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1D8053" w14:textId="17CCBFEA" w:rsidR="003E1C6D" w:rsidRDefault="003E1C6D" w:rsidP="003E1C6D">
      <w:pPr>
        <w:spacing w:after="60"/>
        <w:jc w:val="center"/>
        <w:rPr>
          <w:rFonts w:asciiTheme="majorHAnsi" w:hAnsiTheme="majorHAnsi" w:cstheme="majorHAnsi"/>
          <w:b/>
        </w:rPr>
      </w:pPr>
      <w:r>
        <w:rPr>
          <w:rFonts w:asciiTheme="majorHAnsi" w:hAnsiTheme="majorHAnsi" w:cstheme="majorHAnsi"/>
          <w:b/>
        </w:rPr>
        <w:t>POJASNILA K PRIJAVI NA RAZPIS NEPOSREDNIH DOLGOROČNIH POSOJIL ZA POSPEŠEVANJE RAZVOJA KMETIJSTVA</w:t>
      </w:r>
    </w:p>
    <w:p w14:paraId="3C3D2767" w14:textId="77777777" w:rsidR="003E1C6D" w:rsidRDefault="003E1C6D" w:rsidP="003E1C6D">
      <w:pPr>
        <w:spacing w:after="60"/>
        <w:rPr>
          <w:rFonts w:ascii="Calibri Light" w:eastAsia="Times New Roman" w:hAnsi="Calibri Light" w:cs="Calibri Light"/>
          <w:b/>
        </w:rPr>
      </w:pPr>
    </w:p>
    <w:p w14:paraId="309B0F65" w14:textId="278D42E5" w:rsidR="003E1C6D" w:rsidRPr="003E1C6D" w:rsidRDefault="003E1C6D" w:rsidP="003E1C6D">
      <w:pPr>
        <w:spacing w:after="60"/>
        <w:rPr>
          <w:rFonts w:ascii="Calibri Light" w:eastAsia="Times New Roman" w:hAnsi="Calibri Light" w:cs="Calibri Light"/>
          <w:b/>
        </w:rPr>
      </w:pPr>
      <w:r w:rsidRPr="003E1C6D">
        <w:rPr>
          <w:rFonts w:ascii="Calibri Light" w:eastAsia="Times New Roman" w:hAnsi="Calibri Light" w:cs="Calibri Light"/>
          <w:b/>
        </w:rPr>
        <w:t xml:space="preserve">Na razpis se lahko prijavijo upravičenci, ki izpolnjujejo razpisne pogoje. Upravičenec je kmetijsko gospodarstvo. Prijavitelj na razpis je nosilec kmetijskega gospodarstva (fizična oseba), na katero se morajo glasiti tudi vsa dokazila o namenski porabi posojila. </w:t>
      </w:r>
    </w:p>
    <w:p w14:paraId="47AA6BDC" w14:textId="71D318E4" w:rsidR="003E1C6D" w:rsidRPr="003E1C6D" w:rsidRDefault="003E1C6D" w:rsidP="003E1C6D">
      <w:pPr>
        <w:spacing w:after="60"/>
        <w:rPr>
          <w:rFonts w:ascii="Calibri Light" w:eastAsia="Times New Roman" w:hAnsi="Calibri Light" w:cs="Calibri Light"/>
        </w:rPr>
      </w:pPr>
      <w:r w:rsidRPr="003E1C6D">
        <w:rPr>
          <w:rFonts w:ascii="Calibri Light" w:eastAsia="Times New Roman" w:hAnsi="Calibri Light" w:cs="Calibri Light"/>
          <w:b/>
        </w:rPr>
        <w:t>Predmet razpisa je financiranje naložb v osnovno kmetijsko dejavnost in dopolnilne oz. nekmetijske dejavnosti na kmetiji.</w:t>
      </w:r>
      <w:r w:rsidRPr="003E1C6D">
        <w:rPr>
          <w:rFonts w:ascii="Calibri Light" w:eastAsia="Times New Roman" w:hAnsi="Calibri Light" w:cs="Calibri Light"/>
        </w:rPr>
        <w:t xml:space="preserve"> Posojila </w:t>
      </w:r>
      <w:r w:rsidR="00E66AFA">
        <w:rPr>
          <w:rFonts w:ascii="Calibri Light" w:eastAsia="Times New Roman" w:hAnsi="Calibri Light" w:cs="Calibri Light"/>
        </w:rPr>
        <w:t>JSMGG</w:t>
      </w:r>
      <w:r w:rsidRPr="003E1C6D">
        <w:rPr>
          <w:rFonts w:ascii="Calibri Light" w:eastAsia="Times New Roman" w:hAnsi="Calibri Light" w:cs="Calibri Light"/>
        </w:rPr>
        <w:t xml:space="preserve"> se dodelijo le za stroške tiste naložbe, za katero prosilec ni prejel državne pomoči iz mednarodnih ali državnih virov. </w:t>
      </w:r>
    </w:p>
    <w:p w14:paraId="6FF8AC6A" w14:textId="05E09FB7" w:rsidR="003E1C6D" w:rsidRPr="003E1C6D" w:rsidRDefault="003E1C6D" w:rsidP="003E1C6D">
      <w:pPr>
        <w:spacing w:after="60"/>
        <w:rPr>
          <w:rFonts w:ascii="Calibri Light" w:eastAsia="Times New Roman" w:hAnsi="Calibri Light" w:cs="Calibri Light"/>
        </w:rPr>
      </w:pPr>
      <w:r w:rsidRPr="003E1C6D">
        <w:rPr>
          <w:rFonts w:ascii="Calibri Light" w:eastAsia="Times New Roman" w:hAnsi="Calibri Light" w:cs="Calibri Light"/>
        </w:rPr>
        <w:t>Najnižji znesek posojila je 4.000 EUR, pri čemer znaša najnižja vrednost investicije 5.000 EUR; najvišji znesek posojila je 100.000 EUR, pri čemer znaša vrednost investicije najmanj 1</w:t>
      </w:r>
      <w:r w:rsidR="00246534">
        <w:rPr>
          <w:rFonts w:ascii="Calibri Light" w:eastAsia="Times New Roman" w:hAnsi="Calibri Light" w:cs="Calibri Light"/>
        </w:rPr>
        <w:t>25.000</w:t>
      </w:r>
      <w:r w:rsidRPr="003E1C6D">
        <w:rPr>
          <w:rFonts w:ascii="Calibri Light" w:eastAsia="Times New Roman" w:hAnsi="Calibri Light" w:cs="Calibri Light"/>
        </w:rPr>
        <w:t xml:space="preserve"> EUR. </w:t>
      </w:r>
    </w:p>
    <w:p w14:paraId="31FB4204" w14:textId="77777777" w:rsidR="003E1C6D" w:rsidRPr="003E1C6D" w:rsidRDefault="003E1C6D" w:rsidP="003E1C6D">
      <w:pPr>
        <w:spacing w:after="60"/>
        <w:rPr>
          <w:rFonts w:ascii="Calibri Light" w:eastAsia="Times New Roman" w:hAnsi="Calibri Light" w:cs="Calibri Light"/>
        </w:rPr>
      </w:pPr>
    </w:p>
    <w:p w14:paraId="0F204F53" w14:textId="77777777" w:rsidR="003E1C6D" w:rsidRPr="003E1C6D" w:rsidRDefault="003E1C6D" w:rsidP="003E1C6D">
      <w:pPr>
        <w:numPr>
          <w:ilvl w:val="0"/>
          <w:numId w:val="4"/>
        </w:numPr>
        <w:spacing w:after="60" w:line="240" w:lineRule="auto"/>
        <w:rPr>
          <w:rFonts w:ascii="Calibri Light" w:eastAsia="Times New Roman" w:hAnsi="Calibri Light" w:cs="Calibri Light"/>
          <w:b/>
          <w:bCs/>
        </w:rPr>
      </w:pPr>
      <w:r w:rsidRPr="003E1C6D">
        <w:rPr>
          <w:rFonts w:ascii="Calibri Light" w:eastAsia="Times New Roman" w:hAnsi="Calibri Light" w:cs="Calibri Light"/>
          <w:b/>
          <w:bCs/>
        </w:rPr>
        <w:t xml:space="preserve"> PRIJAVNI OBRAZEC</w:t>
      </w:r>
    </w:p>
    <w:p w14:paraId="658FDBA5" w14:textId="77777777" w:rsidR="003E1C6D" w:rsidRPr="003E1C6D" w:rsidRDefault="003E1C6D" w:rsidP="003E1C6D">
      <w:pPr>
        <w:spacing w:after="60"/>
        <w:rPr>
          <w:rFonts w:ascii="Calibri Light" w:eastAsia="Times New Roman" w:hAnsi="Calibri Light" w:cs="Calibri Light"/>
          <w:color w:val="008000"/>
        </w:rPr>
      </w:pPr>
    </w:p>
    <w:p w14:paraId="5AEA477E" w14:textId="77777777" w:rsidR="003E1C6D" w:rsidRPr="003E1C6D" w:rsidRDefault="003E1C6D" w:rsidP="00E43171">
      <w:pPr>
        <w:numPr>
          <w:ilvl w:val="0"/>
          <w:numId w:val="6"/>
        </w:numPr>
        <w:spacing w:after="60"/>
        <w:rPr>
          <w:rFonts w:ascii="Calibri Light" w:eastAsia="Times New Roman" w:hAnsi="Calibri Light" w:cs="Calibri Light"/>
        </w:rPr>
      </w:pPr>
      <w:r w:rsidRPr="003E1C6D">
        <w:rPr>
          <w:rFonts w:ascii="Calibri Light" w:eastAsia="Times New Roman" w:hAnsi="Calibri Light" w:cs="Calibri Light"/>
        </w:rPr>
        <w:t xml:space="preserve">V prijavnem obrazcu se mora prijavitelj opredeliti, ali se prijavlja na razpis za naložbo na področju osnovne kmetijske dejavnosti ali za naložbo na področju dopolnilne oz. nekmetijske dejavnosti. Isti prijavitelj se lahko prijavi tako za naložbo na področju osnovne kmetijske dejavnosti kot za naložbo na področju dopolnilne oz. nekmetijske dejavnosti, vendar mora v tem primeru ločeno oddati dve vlogi – za vsako dejavnost posebej. Prijavitelji predložijo prijavni obrazec ter dokazila oz. priloge, zahtevane z razpisom. </w:t>
      </w:r>
    </w:p>
    <w:p w14:paraId="68C5A4F5" w14:textId="577CF1E6" w:rsidR="003E1C6D" w:rsidRPr="003E1C6D" w:rsidRDefault="003E1C6D" w:rsidP="00E43171">
      <w:pPr>
        <w:numPr>
          <w:ilvl w:val="0"/>
          <w:numId w:val="6"/>
        </w:numPr>
        <w:spacing w:after="60"/>
        <w:rPr>
          <w:rFonts w:ascii="Calibri Light" w:eastAsia="Times New Roman" w:hAnsi="Calibri Light" w:cs="Calibri Light"/>
        </w:rPr>
      </w:pPr>
      <w:r w:rsidRPr="003E1C6D">
        <w:rPr>
          <w:rFonts w:ascii="Calibri Light" w:eastAsia="Times New Roman" w:hAnsi="Calibri Light" w:cs="Calibri Light"/>
        </w:rPr>
        <w:t xml:space="preserve">Prijavni obrazec mora biti </w:t>
      </w:r>
      <w:r w:rsidRPr="003E1C6D">
        <w:rPr>
          <w:rFonts w:ascii="Calibri Light" w:eastAsia="Times New Roman" w:hAnsi="Calibri Light" w:cs="Calibri Light"/>
          <w:u w:val="single"/>
        </w:rPr>
        <w:t>izpolnjen v celoti</w:t>
      </w:r>
      <w:r w:rsidRPr="003E1C6D">
        <w:rPr>
          <w:rFonts w:ascii="Calibri Light" w:eastAsia="Times New Roman" w:hAnsi="Calibri Light" w:cs="Calibri Light"/>
        </w:rPr>
        <w:t xml:space="preserve"> na način, da je </w:t>
      </w:r>
      <w:r w:rsidRPr="003E1C6D">
        <w:rPr>
          <w:rFonts w:ascii="Calibri Light" w:eastAsia="Times New Roman" w:hAnsi="Calibri Light" w:cs="Calibri Light"/>
          <w:u w:val="single"/>
        </w:rPr>
        <w:t>razumljiv ter nedvoumen.</w:t>
      </w:r>
      <w:r w:rsidRPr="003E1C6D">
        <w:rPr>
          <w:rFonts w:ascii="Calibri Light" w:eastAsia="Times New Roman" w:hAnsi="Calibri Light" w:cs="Calibri Light"/>
        </w:rPr>
        <w:t xml:space="preserve"> Prijavitelj jamči za resničnost podatkov s svojim podpisom. V primeru, da JSMGG naknadno ugotovi, da je prijavitelj navajal neresnične podatke oz. ni namensko uporabil sredstev, je prijavitelj dolžan vrniti sredstva skupaj z zakonitimi zamudnimi obrestmi. JSMGG si pridržuje pravico do pregleda namenske porabe na terenu. </w:t>
      </w:r>
    </w:p>
    <w:p w14:paraId="01563256" w14:textId="77777777" w:rsidR="003E1C6D" w:rsidRPr="003E1C6D" w:rsidRDefault="003E1C6D" w:rsidP="00E43171">
      <w:pPr>
        <w:numPr>
          <w:ilvl w:val="0"/>
          <w:numId w:val="6"/>
        </w:numPr>
        <w:spacing w:after="60"/>
        <w:rPr>
          <w:rFonts w:ascii="Calibri Light" w:eastAsia="Times New Roman" w:hAnsi="Calibri Light" w:cs="Calibri Light"/>
        </w:rPr>
      </w:pPr>
      <w:r w:rsidRPr="003E1C6D">
        <w:rPr>
          <w:rFonts w:ascii="Calibri Light" w:eastAsia="Times New Roman" w:hAnsi="Calibri Light" w:cs="Calibri Light"/>
        </w:rPr>
        <w:t xml:space="preserve">Prijavitelj izpolni podatke pod </w:t>
      </w:r>
      <w:r w:rsidRPr="003E1C6D">
        <w:rPr>
          <w:rFonts w:ascii="Calibri Light" w:eastAsia="Times New Roman" w:hAnsi="Calibri Light" w:cs="Calibri Light"/>
          <w:b/>
          <w:u w:val="single"/>
        </w:rPr>
        <w:t>točko 3. d)</w:t>
      </w:r>
      <w:r w:rsidRPr="003E1C6D">
        <w:rPr>
          <w:rFonts w:ascii="Calibri Light" w:eastAsia="Times New Roman" w:hAnsi="Calibri Light" w:cs="Calibri Light"/>
          <w:u w:val="single"/>
        </w:rPr>
        <w:t xml:space="preserve"> </w:t>
      </w:r>
      <w:r w:rsidRPr="003E1C6D">
        <w:rPr>
          <w:rFonts w:ascii="Calibri Light" w:eastAsia="Times New Roman" w:hAnsi="Calibri Light" w:cs="Calibri Light"/>
          <w:b/>
          <w:u w:val="single"/>
        </w:rPr>
        <w:t>kmetijska zemljišča v uporabi</w:t>
      </w:r>
      <w:r w:rsidRPr="003E1C6D">
        <w:rPr>
          <w:rFonts w:ascii="Calibri Light" w:eastAsia="Times New Roman" w:hAnsi="Calibri Light" w:cs="Calibri Light"/>
        </w:rPr>
        <w:t xml:space="preserve"> za vse vrste kmetijskih zemljišč na podlagi </w:t>
      </w:r>
      <w:proofErr w:type="spellStart"/>
      <w:r w:rsidRPr="003E1C6D">
        <w:rPr>
          <w:rFonts w:ascii="Calibri Light" w:eastAsia="Times New Roman" w:hAnsi="Calibri Light" w:cs="Calibri Light"/>
        </w:rPr>
        <w:t>GERK</w:t>
      </w:r>
      <w:proofErr w:type="spellEnd"/>
      <w:r w:rsidRPr="003E1C6D">
        <w:rPr>
          <w:rFonts w:ascii="Calibri Light" w:eastAsia="Times New Roman" w:hAnsi="Calibri Light" w:cs="Calibri Light"/>
        </w:rPr>
        <w:t xml:space="preserve">-ov, ki so navedeni v registru kmetijskih gospodarstev za </w:t>
      </w:r>
      <w:proofErr w:type="spellStart"/>
      <w:r w:rsidRPr="003E1C6D">
        <w:rPr>
          <w:rFonts w:ascii="Calibri Light" w:eastAsia="Times New Roman" w:hAnsi="Calibri Light" w:cs="Calibri Light"/>
        </w:rPr>
        <w:t>KMG</w:t>
      </w:r>
      <w:proofErr w:type="spellEnd"/>
      <w:r w:rsidRPr="003E1C6D">
        <w:rPr>
          <w:rFonts w:ascii="Calibri Light" w:eastAsia="Times New Roman" w:hAnsi="Calibri Light" w:cs="Calibri Light"/>
        </w:rPr>
        <w:t>-MID (Upravna enota).</w:t>
      </w:r>
    </w:p>
    <w:p w14:paraId="62D5ACDC" w14:textId="77777777" w:rsidR="003E1C6D" w:rsidRPr="003E1C6D" w:rsidRDefault="003E1C6D" w:rsidP="003E1C6D">
      <w:pPr>
        <w:spacing w:after="60"/>
        <w:rPr>
          <w:rFonts w:ascii="Calibri Light" w:eastAsia="Times New Roman" w:hAnsi="Calibri Light" w:cs="Calibri Light"/>
        </w:rPr>
      </w:pPr>
    </w:p>
    <w:p w14:paraId="3A5566CA" w14:textId="77777777" w:rsidR="003E1C6D" w:rsidRPr="003E1C6D" w:rsidRDefault="003E1C6D" w:rsidP="003E1C6D">
      <w:pPr>
        <w:numPr>
          <w:ilvl w:val="0"/>
          <w:numId w:val="4"/>
        </w:numPr>
        <w:spacing w:after="60"/>
        <w:rPr>
          <w:rFonts w:ascii="Calibri Light" w:eastAsia="Times New Roman" w:hAnsi="Calibri Light" w:cs="Calibri Light"/>
          <w:b/>
          <w:bCs/>
        </w:rPr>
      </w:pPr>
      <w:r w:rsidRPr="003E1C6D">
        <w:rPr>
          <w:rFonts w:ascii="Calibri Light" w:eastAsia="Times New Roman" w:hAnsi="Calibri Light" w:cs="Calibri Light"/>
          <w:b/>
          <w:bCs/>
        </w:rPr>
        <w:t>OBRAVNAVA VLOG IN OBVEŠČANJE</w:t>
      </w:r>
    </w:p>
    <w:p w14:paraId="795523C7" w14:textId="77777777" w:rsidR="003E1C6D" w:rsidRPr="003E1C6D" w:rsidRDefault="003E1C6D" w:rsidP="003E1C6D">
      <w:pPr>
        <w:spacing w:after="60"/>
        <w:ind w:left="720"/>
        <w:rPr>
          <w:rFonts w:ascii="Calibri Light" w:eastAsia="Times New Roman" w:hAnsi="Calibri Light" w:cs="Calibri Light"/>
        </w:rPr>
      </w:pPr>
    </w:p>
    <w:p w14:paraId="524A85AC" w14:textId="55890CB0" w:rsidR="003E1C6D" w:rsidRPr="003E1C6D" w:rsidRDefault="003E1C6D" w:rsidP="003E1C6D">
      <w:pPr>
        <w:numPr>
          <w:ilvl w:val="0"/>
          <w:numId w:val="1"/>
        </w:numPr>
        <w:spacing w:after="60" w:line="240" w:lineRule="auto"/>
        <w:rPr>
          <w:rFonts w:ascii="Calibri Light" w:eastAsia="Times New Roman" w:hAnsi="Calibri Light" w:cs="Calibri Light"/>
        </w:rPr>
      </w:pPr>
      <w:r w:rsidRPr="003E1C6D">
        <w:rPr>
          <w:rFonts w:ascii="Calibri Light" w:eastAsia="Times New Roman" w:hAnsi="Calibri Light" w:cs="Calibri Light"/>
        </w:rPr>
        <w:t>Vloge se sprejemajo do porabe sredstev oz. do datuma skupne odobritve sredstev v razpisanem obsegu, vendar najkasneje do vključno 5. 9. 2025</w:t>
      </w:r>
      <w:r w:rsidR="003B7D3C">
        <w:rPr>
          <w:rFonts w:ascii="Calibri Light" w:eastAsia="Times New Roman" w:hAnsi="Calibri Light" w:cs="Calibri Light"/>
        </w:rPr>
        <w:t xml:space="preserve"> </w:t>
      </w:r>
      <w:r w:rsidR="0066584C">
        <w:rPr>
          <w:rFonts w:ascii="Calibri Light" w:eastAsia="Times New Roman" w:hAnsi="Calibri Light" w:cs="Calibri Light"/>
        </w:rPr>
        <w:t>do</w:t>
      </w:r>
      <w:r w:rsidR="003B7D3C">
        <w:rPr>
          <w:rFonts w:ascii="Calibri Light" w:eastAsia="Times New Roman" w:hAnsi="Calibri Light" w:cs="Calibri Light"/>
        </w:rPr>
        <w:t xml:space="preserve"> 12.00 </w:t>
      </w:r>
      <w:r w:rsidR="0066584C">
        <w:rPr>
          <w:rFonts w:ascii="Calibri Light" w:eastAsia="Times New Roman" w:hAnsi="Calibri Light" w:cs="Calibri Light"/>
        </w:rPr>
        <w:t>ure</w:t>
      </w:r>
      <w:r w:rsidRPr="003E1C6D">
        <w:rPr>
          <w:rFonts w:ascii="Calibri Light" w:eastAsia="Times New Roman" w:hAnsi="Calibri Light" w:cs="Calibri Light"/>
        </w:rPr>
        <w:t xml:space="preserve">. Datum porabe sredstev bo objavljen na spletni strani JSMGG. </w:t>
      </w:r>
    </w:p>
    <w:p w14:paraId="6611EB37" w14:textId="77777777" w:rsidR="00E62A3E" w:rsidRPr="00E62A3E" w:rsidRDefault="00E62A3E" w:rsidP="00E62A3E">
      <w:pPr>
        <w:pStyle w:val="Telobesedila"/>
        <w:numPr>
          <w:ilvl w:val="0"/>
          <w:numId w:val="1"/>
        </w:numPr>
        <w:jc w:val="left"/>
        <w:rPr>
          <w:rFonts w:asciiTheme="majorHAnsi" w:hAnsiTheme="majorHAnsi" w:cstheme="majorHAnsi"/>
          <w:sz w:val="22"/>
          <w:szCs w:val="22"/>
          <w:lang w:val="sl-SI"/>
        </w:rPr>
      </w:pPr>
      <w:r w:rsidRPr="00E62A3E">
        <w:rPr>
          <w:rFonts w:asciiTheme="majorHAnsi" w:hAnsiTheme="majorHAnsi" w:cstheme="majorHAnsi"/>
          <w:sz w:val="22"/>
          <w:szCs w:val="22"/>
          <w:lang w:val="sl-SI"/>
        </w:rPr>
        <w:t>Prijavitelji morajo vlogo oddati osebno ali poslati po pošti. Za pravočasno se šteje vloga, ki jo je JSMGG prejel do 12.00 ure na dan posameznega roka.</w:t>
      </w:r>
    </w:p>
    <w:p w14:paraId="587989C6" w14:textId="77777777" w:rsidR="00E62A3E" w:rsidRPr="00E62A3E" w:rsidRDefault="00E62A3E" w:rsidP="00E62A3E">
      <w:pPr>
        <w:pStyle w:val="Telobesedila"/>
        <w:numPr>
          <w:ilvl w:val="0"/>
          <w:numId w:val="1"/>
        </w:numPr>
        <w:ind w:left="357"/>
        <w:jc w:val="left"/>
        <w:rPr>
          <w:rFonts w:asciiTheme="majorHAnsi" w:hAnsiTheme="majorHAnsi" w:cstheme="majorHAnsi"/>
          <w:sz w:val="22"/>
          <w:szCs w:val="22"/>
          <w:lang w:val="sl-SI"/>
        </w:rPr>
      </w:pPr>
      <w:r w:rsidRPr="00E62A3E">
        <w:rPr>
          <w:rFonts w:asciiTheme="majorHAnsi" w:hAnsiTheme="majorHAnsi" w:cstheme="majorHAnsi"/>
          <w:sz w:val="22"/>
          <w:szCs w:val="22"/>
          <w:lang w:val="sl-SI"/>
        </w:rPr>
        <w:t xml:space="preserve">JSMGG bo obravnaval vse pravočasne, popolne in ustrezne vloge. </w:t>
      </w:r>
    </w:p>
    <w:p w14:paraId="0B8E7F51" w14:textId="77777777" w:rsidR="00E62A3E" w:rsidRDefault="00E62A3E" w:rsidP="00E62A3E">
      <w:pPr>
        <w:spacing w:after="0"/>
        <w:ind w:left="357"/>
        <w:rPr>
          <w:rFonts w:asciiTheme="majorHAnsi" w:hAnsiTheme="majorHAnsi" w:cstheme="majorHAnsi"/>
        </w:rPr>
      </w:pPr>
      <w:r w:rsidRPr="00E62A3E">
        <w:rPr>
          <w:rFonts w:asciiTheme="majorHAnsi" w:hAnsiTheme="majorHAnsi" w:cstheme="majorHAnsi"/>
        </w:rPr>
        <w:t xml:space="preserve">Vloga je popolna, če so v celoti izpolnjeni obrazci iz prijavne dokumentacije in so priloženi vsi zahtevani dokumenti. </w:t>
      </w:r>
    </w:p>
    <w:p w14:paraId="36308818" w14:textId="012F3846" w:rsidR="00E62A3E" w:rsidRPr="00E62A3E" w:rsidRDefault="00E62A3E" w:rsidP="00E62A3E">
      <w:pPr>
        <w:spacing w:after="0"/>
        <w:ind w:left="357"/>
        <w:rPr>
          <w:rFonts w:asciiTheme="majorHAnsi" w:hAnsiTheme="majorHAnsi" w:cstheme="majorHAnsi"/>
        </w:rPr>
      </w:pPr>
      <w:r w:rsidRPr="00E62A3E">
        <w:rPr>
          <w:rFonts w:asciiTheme="majorHAnsi" w:hAnsiTheme="majorHAnsi" w:cstheme="majorHAnsi"/>
        </w:rPr>
        <w:t>Vlagatelji, katerih vloge ne bodo popolne, bodo pozvani k dopolnitvi. Rok za dopolnitev vloge je 7 dni od prejema poziva JSMGG.</w:t>
      </w:r>
    </w:p>
    <w:p w14:paraId="7EE1E100" w14:textId="77777777" w:rsidR="00E62A3E" w:rsidRPr="00E62A3E" w:rsidRDefault="00E62A3E" w:rsidP="00E62A3E">
      <w:pPr>
        <w:numPr>
          <w:ilvl w:val="0"/>
          <w:numId w:val="1"/>
        </w:numPr>
        <w:spacing w:after="0" w:line="240" w:lineRule="auto"/>
        <w:rPr>
          <w:rFonts w:asciiTheme="majorHAnsi" w:hAnsiTheme="majorHAnsi" w:cstheme="majorHAnsi"/>
        </w:rPr>
      </w:pPr>
      <w:r w:rsidRPr="00E62A3E">
        <w:rPr>
          <w:rFonts w:asciiTheme="majorHAnsi" w:hAnsiTheme="majorHAnsi" w:cstheme="majorHAnsi"/>
        </w:rPr>
        <w:t xml:space="preserve">Vloge, ki ne bodo popolne oz. ustrezno dopolnjene v roku ali ne bodo ustrezale razpisnim pogojem, bodo zavrnjene/zavržene. </w:t>
      </w:r>
    </w:p>
    <w:p w14:paraId="3A81A680" w14:textId="77777777" w:rsidR="00E62A3E" w:rsidRPr="00E62A3E" w:rsidRDefault="00E62A3E" w:rsidP="00E62A3E">
      <w:pPr>
        <w:numPr>
          <w:ilvl w:val="0"/>
          <w:numId w:val="1"/>
        </w:numPr>
        <w:spacing w:after="0" w:line="240" w:lineRule="auto"/>
        <w:rPr>
          <w:rFonts w:asciiTheme="majorHAnsi" w:hAnsiTheme="majorHAnsi" w:cstheme="majorHAnsi"/>
        </w:rPr>
      </w:pPr>
      <w:r w:rsidRPr="00E62A3E">
        <w:rPr>
          <w:rFonts w:asciiTheme="majorHAnsi" w:hAnsiTheme="majorHAnsi" w:cstheme="majorHAnsi"/>
        </w:rPr>
        <w:t>Direktorica JSMGG bo sprejela odločitev o dodelitvi posojila najkasneje v roku 60 dni od posameznega roka za prijavo.</w:t>
      </w:r>
    </w:p>
    <w:p w14:paraId="1ADD4CC0" w14:textId="77777777" w:rsidR="00E62A3E" w:rsidRPr="00E62A3E" w:rsidRDefault="00E62A3E" w:rsidP="00E62A3E">
      <w:pPr>
        <w:numPr>
          <w:ilvl w:val="0"/>
          <w:numId w:val="1"/>
        </w:numPr>
        <w:spacing w:after="0" w:line="240" w:lineRule="auto"/>
        <w:rPr>
          <w:rFonts w:asciiTheme="majorHAnsi" w:hAnsiTheme="majorHAnsi" w:cstheme="majorHAnsi"/>
        </w:rPr>
      </w:pPr>
      <w:r w:rsidRPr="00E62A3E">
        <w:rPr>
          <w:rFonts w:asciiTheme="majorHAnsi" w:hAnsiTheme="majorHAnsi" w:cstheme="majorHAnsi"/>
        </w:rPr>
        <w:t xml:space="preserve">Prosilci bodo o odločitvi </w:t>
      </w:r>
      <w:r w:rsidRPr="00E62A3E">
        <w:rPr>
          <w:rFonts w:asciiTheme="majorHAnsi" w:hAnsiTheme="majorHAnsi" w:cstheme="majorHAnsi"/>
          <w:b/>
        </w:rPr>
        <w:t>pisno obveščeni</w:t>
      </w:r>
      <w:r w:rsidRPr="00E62A3E">
        <w:rPr>
          <w:rFonts w:asciiTheme="majorHAnsi" w:hAnsiTheme="majorHAnsi" w:cstheme="majorHAnsi"/>
        </w:rPr>
        <w:t xml:space="preserve"> najkasneje v roku 15 dni od odločitve direktorice.</w:t>
      </w:r>
    </w:p>
    <w:p w14:paraId="66939D9B" w14:textId="77777777" w:rsidR="003E1C6D" w:rsidRDefault="003E1C6D" w:rsidP="003E1C6D">
      <w:pPr>
        <w:numPr>
          <w:ilvl w:val="0"/>
          <w:numId w:val="4"/>
        </w:numPr>
        <w:spacing w:after="60"/>
        <w:rPr>
          <w:rFonts w:ascii="Calibri Light" w:eastAsia="Times New Roman" w:hAnsi="Calibri Light" w:cs="Calibri Light"/>
          <w:b/>
          <w:bCs/>
        </w:rPr>
      </w:pPr>
      <w:r w:rsidRPr="003E1C6D">
        <w:rPr>
          <w:rFonts w:ascii="Calibri Light" w:eastAsia="Times New Roman" w:hAnsi="Calibri Light" w:cs="Calibri Light"/>
          <w:b/>
          <w:bCs/>
        </w:rPr>
        <w:lastRenderedPageBreak/>
        <w:t>OCENJEVANJE VLOG</w:t>
      </w:r>
    </w:p>
    <w:p w14:paraId="68C03867" w14:textId="77777777" w:rsidR="00A34FF1" w:rsidRPr="003E1C6D" w:rsidRDefault="00A34FF1" w:rsidP="00A34FF1">
      <w:pPr>
        <w:spacing w:after="60"/>
        <w:ind w:left="720"/>
        <w:rPr>
          <w:rFonts w:ascii="Calibri Light" w:eastAsia="Times New Roman" w:hAnsi="Calibri Light" w:cs="Calibri Light"/>
          <w:b/>
          <w:bCs/>
        </w:rPr>
      </w:pPr>
    </w:p>
    <w:p w14:paraId="4916E46F" w14:textId="62FE5D4C" w:rsidR="00A0017C" w:rsidRDefault="003E1C6D" w:rsidP="00BB5BBA">
      <w:pPr>
        <w:spacing w:after="0"/>
        <w:rPr>
          <w:rFonts w:ascii="Calibri Light" w:eastAsia="Times New Roman" w:hAnsi="Calibri Light" w:cs="Calibri Light"/>
        </w:rPr>
      </w:pPr>
      <w:r w:rsidRPr="003E1C6D">
        <w:rPr>
          <w:rFonts w:ascii="Calibri Light" w:eastAsia="Times New Roman" w:hAnsi="Calibri Light" w:cs="Calibri Light"/>
        </w:rPr>
        <w:t>Strokovna komisija za dodeljevanje spodbud JSMGG bo obravnavala vse popolne vloge po vrstnem redu oddaje vloge do porabe sredstev. Vloga je popolna, če je v celoti izpolnjen prijavni obrazec in priložena vsa zahtevana dokazila. Popolne vloge se strokovno (vsebinsko) pregledajo in ocenijo skladno z merili za ocenjevanje vlog, upoštevaje delovno in ekonomsko moč kmetije. V kolikor višina razpisanih sredstev ne zadošča za vse pozitivno ocenjene vloge, imajo prednost pri izbiri vloge, ki so prejele več točk</w:t>
      </w:r>
      <w:r w:rsidR="00645D4B">
        <w:rPr>
          <w:rFonts w:ascii="Calibri Light" w:eastAsia="Times New Roman" w:hAnsi="Calibri Light" w:cs="Calibri Light"/>
        </w:rPr>
        <w:t xml:space="preserve"> v</w:t>
      </w:r>
      <w:r w:rsidRPr="003E1C6D">
        <w:rPr>
          <w:rFonts w:ascii="Calibri Light" w:eastAsia="Times New Roman" w:hAnsi="Calibri Light" w:cs="Calibri Light"/>
        </w:rPr>
        <w:t xml:space="preserve"> sklop</w:t>
      </w:r>
      <w:r w:rsidR="00645D4B">
        <w:rPr>
          <w:rFonts w:ascii="Calibri Light" w:eastAsia="Times New Roman" w:hAnsi="Calibri Light" w:cs="Calibri Light"/>
        </w:rPr>
        <w:t>u</w:t>
      </w:r>
      <w:r w:rsidRPr="003E1C6D">
        <w:rPr>
          <w:rFonts w:ascii="Calibri Light" w:eastAsia="Times New Roman" w:hAnsi="Calibri Light" w:cs="Calibri Light"/>
        </w:rPr>
        <w:t xml:space="preserve"> B/I. delovna moč na kmetiji (delovna moč na kmetiji = 1. delovna moč na kmetiji +</w:t>
      </w:r>
    </w:p>
    <w:p w14:paraId="48122371" w14:textId="0E465FA4" w:rsidR="003E1C6D" w:rsidRPr="003E1C6D" w:rsidRDefault="003E1C6D" w:rsidP="00BB5BBA">
      <w:pPr>
        <w:spacing w:after="0"/>
        <w:rPr>
          <w:rFonts w:ascii="Calibri Light" w:eastAsia="Times New Roman" w:hAnsi="Calibri Light" w:cs="Calibri Light"/>
        </w:rPr>
      </w:pPr>
      <w:r w:rsidRPr="003E1C6D">
        <w:rPr>
          <w:rFonts w:ascii="Calibri Light" w:eastAsia="Times New Roman" w:hAnsi="Calibri Light" w:cs="Calibri Light"/>
        </w:rPr>
        <w:t>2. starost nosilca kmetijskega gospodarstva).</w:t>
      </w:r>
    </w:p>
    <w:p w14:paraId="7AE6819C" w14:textId="77777777" w:rsidR="003E1C6D" w:rsidRPr="003E1C6D" w:rsidRDefault="003E1C6D" w:rsidP="003E1C6D">
      <w:pPr>
        <w:spacing w:after="60"/>
        <w:rPr>
          <w:rFonts w:ascii="Calibri Light" w:eastAsia="Times New Roman" w:hAnsi="Calibri Light" w:cs="Calibri Light"/>
        </w:rPr>
      </w:pPr>
    </w:p>
    <w:p w14:paraId="78073C86" w14:textId="77777777" w:rsidR="003E1C6D" w:rsidRPr="003E1C6D" w:rsidRDefault="003E1C6D" w:rsidP="003E1C6D">
      <w:pPr>
        <w:numPr>
          <w:ilvl w:val="0"/>
          <w:numId w:val="4"/>
        </w:numPr>
        <w:spacing w:after="60" w:line="240" w:lineRule="auto"/>
        <w:rPr>
          <w:rFonts w:ascii="Calibri Light" w:eastAsia="Times New Roman" w:hAnsi="Calibri Light" w:cs="Calibri Light"/>
          <w:b/>
        </w:rPr>
      </w:pPr>
      <w:r w:rsidRPr="003E1C6D">
        <w:rPr>
          <w:rFonts w:ascii="Calibri Light" w:eastAsia="Times New Roman" w:hAnsi="Calibri Light" w:cs="Calibri Light"/>
          <w:b/>
        </w:rPr>
        <w:t>PRITOŽBA</w:t>
      </w:r>
    </w:p>
    <w:p w14:paraId="48A9CE73" w14:textId="77777777" w:rsidR="003E1C6D" w:rsidRPr="003E1C6D" w:rsidRDefault="003E1C6D" w:rsidP="003E1C6D">
      <w:pPr>
        <w:spacing w:after="60"/>
        <w:rPr>
          <w:rFonts w:ascii="Calibri Light" w:eastAsia="Times New Roman" w:hAnsi="Calibri Light" w:cs="Calibri Light"/>
          <w:b/>
        </w:rPr>
      </w:pPr>
    </w:p>
    <w:p w14:paraId="3561EFAA" w14:textId="77777777" w:rsidR="003E1C6D" w:rsidRPr="003E1C6D" w:rsidRDefault="003E1C6D" w:rsidP="003E1C6D">
      <w:pPr>
        <w:spacing w:after="60"/>
        <w:rPr>
          <w:rFonts w:ascii="Calibri Light" w:eastAsia="Times New Roman" w:hAnsi="Calibri Light" w:cs="Calibri Light"/>
        </w:rPr>
      </w:pPr>
      <w:r w:rsidRPr="003E1C6D">
        <w:rPr>
          <w:rFonts w:ascii="Calibri Light" w:eastAsia="Times New Roman" w:hAnsi="Calibri Light" w:cs="Calibri Light"/>
        </w:rPr>
        <w:t>Zoper odločbo je v roku 15 dni možna pritožba na župana občine, v kateri je registriran sedež vlagatelja. Vložena pritožba ne zadrži podpisa pogodb z drugimi izbranimi prejemniki posojil.</w:t>
      </w:r>
    </w:p>
    <w:p w14:paraId="09341717" w14:textId="77777777" w:rsidR="003E1C6D" w:rsidRPr="003E1C6D" w:rsidRDefault="003E1C6D" w:rsidP="003E1C6D">
      <w:pPr>
        <w:spacing w:after="60"/>
        <w:rPr>
          <w:rFonts w:ascii="Calibri Light" w:eastAsia="Times New Roman" w:hAnsi="Calibri Light" w:cs="Calibri Light"/>
        </w:rPr>
      </w:pPr>
      <w:r w:rsidRPr="003E1C6D">
        <w:rPr>
          <w:rFonts w:ascii="Calibri Light" w:eastAsia="Times New Roman" w:hAnsi="Calibri Light" w:cs="Calibri Light"/>
        </w:rPr>
        <w:t>Prijavitelj se ne more pritožiti na merila, postavljena za ocenjevanje vlog.</w:t>
      </w:r>
    </w:p>
    <w:p w14:paraId="2E668807" w14:textId="77B6FFB1" w:rsidR="003E1C6D" w:rsidRPr="003E1C6D" w:rsidRDefault="003E1C6D" w:rsidP="003E1C6D">
      <w:pPr>
        <w:spacing w:after="60"/>
        <w:rPr>
          <w:rFonts w:ascii="Calibri Light" w:eastAsia="Times New Roman" w:hAnsi="Calibri Light" w:cs="Calibri Light"/>
        </w:rPr>
      </w:pPr>
      <w:r w:rsidRPr="003E1C6D">
        <w:rPr>
          <w:rFonts w:ascii="Calibri Light" w:eastAsia="Times New Roman" w:hAnsi="Calibri Light" w:cs="Calibri Light"/>
        </w:rPr>
        <w:t xml:space="preserve">Pritožba se vloži pisno po pošti, pisno priporočeno ali ustno na zapisnik pri JSMGG, Trg Edvarda Kardelja 1, 5000 Nova Gorica, v </w:t>
      </w:r>
      <w:r w:rsidR="00444B2A">
        <w:rPr>
          <w:rFonts w:ascii="Calibri Light" w:eastAsia="Times New Roman" w:hAnsi="Calibri Light" w:cs="Calibri Light"/>
        </w:rPr>
        <w:t>č</w:t>
      </w:r>
      <w:r w:rsidRPr="003E1C6D">
        <w:rPr>
          <w:rFonts w:ascii="Calibri Light" w:eastAsia="Times New Roman" w:hAnsi="Calibri Light" w:cs="Calibri Light"/>
        </w:rPr>
        <w:t>asu</w:t>
      </w:r>
      <w:r w:rsidR="00444B2A">
        <w:rPr>
          <w:rFonts w:ascii="Calibri Light" w:eastAsia="Times New Roman" w:hAnsi="Calibri Light" w:cs="Calibri Light"/>
        </w:rPr>
        <w:t xml:space="preserve"> uradnih ur</w:t>
      </w:r>
      <w:r w:rsidRPr="003E1C6D">
        <w:rPr>
          <w:rFonts w:ascii="Calibri Light" w:eastAsia="Times New Roman" w:hAnsi="Calibri Light" w:cs="Calibri Light"/>
        </w:rPr>
        <w:t xml:space="preserve">. </w:t>
      </w:r>
    </w:p>
    <w:p w14:paraId="2E7D30A3" w14:textId="77777777" w:rsidR="003E1C6D" w:rsidRPr="003E1C6D" w:rsidRDefault="003E1C6D" w:rsidP="003E1C6D">
      <w:pPr>
        <w:spacing w:after="60"/>
        <w:rPr>
          <w:rFonts w:ascii="Calibri Light" w:eastAsia="Times New Roman" w:hAnsi="Calibri Light" w:cs="Calibri Light"/>
        </w:rPr>
      </w:pPr>
    </w:p>
    <w:p w14:paraId="13BFAA9E" w14:textId="77777777" w:rsidR="003E1C6D" w:rsidRPr="003E1C6D" w:rsidRDefault="003E1C6D" w:rsidP="003E1C6D">
      <w:pPr>
        <w:numPr>
          <w:ilvl w:val="0"/>
          <w:numId w:val="4"/>
        </w:numPr>
        <w:spacing w:after="60"/>
        <w:rPr>
          <w:rFonts w:ascii="Calibri Light" w:eastAsia="Times New Roman" w:hAnsi="Calibri Light" w:cs="Calibri Light"/>
          <w:b/>
          <w:bCs/>
        </w:rPr>
      </w:pPr>
      <w:r w:rsidRPr="003E1C6D">
        <w:rPr>
          <w:rFonts w:ascii="Calibri Light" w:eastAsia="Times New Roman" w:hAnsi="Calibri Light" w:cs="Calibri Light"/>
          <w:b/>
          <w:bCs/>
        </w:rPr>
        <w:t>ZAVAROVANJE POSOJILA</w:t>
      </w:r>
    </w:p>
    <w:p w14:paraId="3B013B3A" w14:textId="77777777" w:rsidR="003E1C6D" w:rsidRPr="003E1C6D" w:rsidRDefault="003E1C6D" w:rsidP="003E1C6D">
      <w:pPr>
        <w:spacing w:after="60"/>
        <w:ind w:left="720"/>
        <w:rPr>
          <w:rFonts w:ascii="Calibri Light" w:eastAsia="Times New Roman" w:hAnsi="Calibri Light" w:cs="Calibri Light"/>
        </w:rPr>
      </w:pPr>
    </w:p>
    <w:p w14:paraId="3949F304" w14:textId="77777777" w:rsidR="003E1C6D" w:rsidRPr="003E1C6D" w:rsidRDefault="003E1C6D" w:rsidP="003E1C6D">
      <w:pPr>
        <w:spacing w:after="60"/>
        <w:rPr>
          <w:rFonts w:ascii="Calibri Light" w:eastAsia="Times New Roman" w:hAnsi="Calibri Light" w:cs="Calibri Light"/>
        </w:rPr>
      </w:pPr>
      <w:r w:rsidRPr="003E1C6D">
        <w:rPr>
          <w:rFonts w:ascii="Calibri Light" w:eastAsia="Times New Roman" w:hAnsi="Calibri Light" w:cs="Calibri Light"/>
        </w:rPr>
        <w:t xml:space="preserve">Prejemnik posojila je dolžan posojilo zavarovati skladno z razpisnimi pogoji: zavarovanje pri zavarovalnici ali garancija ali hipoteka na nepremičnini ter dodatnim zavarovanjem: bianco menice ali/in poroštvo oz. bianco menice brez poroštva glede na vrsto zavarovanja in oceno rizikov. </w:t>
      </w:r>
    </w:p>
    <w:p w14:paraId="64FCBD36" w14:textId="77777777" w:rsidR="003E1C6D" w:rsidRPr="003E1C6D" w:rsidRDefault="003E1C6D" w:rsidP="003E1C6D">
      <w:pPr>
        <w:spacing w:after="60"/>
        <w:rPr>
          <w:rFonts w:ascii="Calibri Light" w:eastAsia="Times New Roman" w:hAnsi="Calibri Light" w:cs="Calibri Light"/>
        </w:rPr>
      </w:pPr>
      <w:r w:rsidRPr="003E1C6D">
        <w:rPr>
          <w:rFonts w:ascii="Calibri Light" w:eastAsia="Times New Roman" w:hAnsi="Calibri Light" w:cs="Calibri Light"/>
          <w:u w:val="single"/>
        </w:rPr>
        <w:t>Bančna garancija</w:t>
      </w:r>
      <w:r w:rsidRPr="003E1C6D">
        <w:rPr>
          <w:rFonts w:ascii="Calibri Light" w:eastAsia="Times New Roman" w:hAnsi="Calibri Light" w:cs="Calibri Light"/>
        </w:rPr>
        <w:t xml:space="preserve">: JSMGG sprejema garancije na prvi poziv bank in hranilnic, ki so za opravljanje bančnih storitev pridobile dovoljenje Banke Slovenije, prvovrstnih bank držav članic EU in drugih prvovrstnih tujih bank. Garancija mora biti veljavna še najmanj dva meseca po zapadlosti zadnjega obroka. Pri zavarovanju z garancijo ni dodatnih zavarovanj. </w:t>
      </w:r>
    </w:p>
    <w:p w14:paraId="4EF3BBE0" w14:textId="77777777" w:rsidR="003E1C6D" w:rsidRPr="003E1C6D" w:rsidRDefault="003E1C6D" w:rsidP="003E1C6D">
      <w:pPr>
        <w:widowControl w:val="0"/>
        <w:autoSpaceDE w:val="0"/>
        <w:autoSpaceDN w:val="0"/>
        <w:spacing w:after="60"/>
        <w:rPr>
          <w:rFonts w:ascii="Calibri Light" w:eastAsia="Times New Roman" w:hAnsi="Calibri Light" w:cs="Calibri Light"/>
        </w:rPr>
      </w:pPr>
      <w:r w:rsidRPr="003E1C6D">
        <w:rPr>
          <w:rFonts w:ascii="Calibri Light" w:eastAsia="Times New Roman" w:hAnsi="Calibri Light" w:cs="Calibri Light"/>
          <w:u w:val="single"/>
        </w:rPr>
        <w:t>Hipoteka</w:t>
      </w:r>
      <w:r w:rsidRPr="003E1C6D">
        <w:rPr>
          <w:rFonts w:ascii="Calibri Light" w:eastAsia="Times New Roman" w:hAnsi="Calibri Light" w:cs="Calibri Light"/>
        </w:rPr>
        <w:t xml:space="preserve">: Vrednost zastavljene nepremičnine mora biti vsaj 2-kratnik vrednosti odobrenega posojila in brez drugih obremenitev (vpis hipoteke na 1. mesto!). V primeru predhodno vpisanih veljavnih zastavnih pravic JSMGG na v zastavo danih nepremičninah posojilojemalca, lahko JSMGG dopusti vknjižbo tudi še na drugo mesto, če višina vrednosti nepremičnin ustreza najmanj 2-kratniku vseh obremenitev. </w:t>
      </w:r>
    </w:p>
    <w:p w14:paraId="777B527E" w14:textId="77777777" w:rsidR="003E1C6D" w:rsidRPr="003E1C6D" w:rsidRDefault="003E1C6D" w:rsidP="003E1C6D">
      <w:pPr>
        <w:spacing w:after="60"/>
        <w:rPr>
          <w:rFonts w:ascii="Calibri Light" w:eastAsia="Times New Roman" w:hAnsi="Calibri Light" w:cs="Calibri Light"/>
        </w:rPr>
      </w:pPr>
      <w:r w:rsidRPr="003E1C6D">
        <w:rPr>
          <w:rFonts w:ascii="Calibri Light" w:eastAsia="Times New Roman" w:hAnsi="Calibri Light" w:cs="Calibri Light"/>
        </w:rPr>
        <w:t>V primeru zavarovanja s hipoteko, posojilojemalec predloži cenitev cenilca. Cenitev praviloma ne sme biti starejša od enega leta. V cenitvenem poročilu morajo biti barve fotografije objekta, ki je predmet zastavitve, z navedbo datuma posnetka.</w:t>
      </w:r>
    </w:p>
    <w:p w14:paraId="5118AEF9" w14:textId="77777777" w:rsidR="003E1C6D" w:rsidRPr="003E1C6D" w:rsidRDefault="003E1C6D" w:rsidP="003E1C6D">
      <w:pPr>
        <w:spacing w:after="60"/>
        <w:rPr>
          <w:rFonts w:ascii="Calibri Light" w:eastAsia="Times New Roman" w:hAnsi="Calibri Light" w:cs="Calibri Light"/>
        </w:rPr>
      </w:pPr>
      <w:r w:rsidRPr="003E1C6D">
        <w:rPr>
          <w:rFonts w:ascii="Calibri Light" w:eastAsia="Times New Roman" w:hAnsi="Calibri Light" w:cs="Calibri Light"/>
        </w:rPr>
        <w:t xml:space="preserve">JSMGG sprejema v zastavo cenitvena poročila sodnih cenilcev in pooblaščenih ocenjevalcev vrednosti nepremičnin z dovoljenjem, izdanim od Slovenskega inštituta za revizijo, s sedežem na področju občin ustanoviteljic. </w:t>
      </w:r>
    </w:p>
    <w:p w14:paraId="47C1AAFE" w14:textId="0FCAA768" w:rsidR="002C623F" w:rsidRPr="00485A61" w:rsidRDefault="002C623F" w:rsidP="00485A61">
      <w:pPr>
        <w:spacing w:after="0"/>
        <w:rPr>
          <w:rFonts w:asciiTheme="majorHAnsi" w:hAnsiTheme="majorHAnsi" w:cstheme="majorHAnsi"/>
        </w:rPr>
      </w:pPr>
      <w:r w:rsidRPr="00485A61">
        <w:rPr>
          <w:rFonts w:asciiTheme="majorHAnsi" w:hAnsiTheme="majorHAnsi" w:cstheme="majorHAnsi"/>
        </w:rPr>
        <w:t xml:space="preserve">Za morebitno zastavo nepremičnine izven področja občin ustanoviteljic in za cenitvena poročila cenilcev s sedežem izven področja občin ustanoviteljic je potrebno pridobiti predhodno soglasje JSMGG. </w:t>
      </w:r>
    </w:p>
    <w:p w14:paraId="25B491A9" w14:textId="77777777" w:rsidR="003E1C6D" w:rsidRPr="003E1C6D" w:rsidRDefault="003E1C6D" w:rsidP="003E1C6D">
      <w:pPr>
        <w:widowControl w:val="0"/>
        <w:autoSpaceDE w:val="0"/>
        <w:autoSpaceDN w:val="0"/>
        <w:spacing w:after="60"/>
        <w:rPr>
          <w:rFonts w:ascii="Calibri Light" w:eastAsia="Times New Roman" w:hAnsi="Calibri Light" w:cs="Calibri Light"/>
        </w:rPr>
      </w:pPr>
      <w:r w:rsidRPr="003E1C6D">
        <w:rPr>
          <w:rFonts w:ascii="Calibri Light" w:eastAsia="Times New Roman" w:hAnsi="Calibri Light" w:cs="Calibri Light"/>
        </w:rPr>
        <w:t xml:space="preserve">Pri posojilih do višine 20.000 EUR se lahko upošteva vrednost nepremičnine po </w:t>
      </w:r>
      <w:proofErr w:type="spellStart"/>
      <w:r w:rsidRPr="003E1C6D">
        <w:rPr>
          <w:rFonts w:ascii="Calibri Light" w:eastAsia="Times New Roman" w:hAnsi="Calibri Light" w:cs="Calibri Light"/>
        </w:rPr>
        <w:t>GURS</w:t>
      </w:r>
      <w:proofErr w:type="spellEnd"/>
      <w:r w:rsidRPr="003E1C6D">
        <w:rPr>
          <w:rFonts w:ascii="Calibri Light" w:eastAsia="Times New Roman" w:hAnsi="Calibri Light" w:cs="Calibri Light"/>
        </w:rPr>
        <w:t>.</w:t>
      </w:r>
    </w:p>
    <w:p w14:paraId="1B44D97D" w14:textId="77777777" w:rsidR="003E1C6D" w:rsidRPr="003E1C6D" w:rsidRDefault="003E1C6D" w:rsidP="003E1C6D">
      <w:pPr>
        <w:spacing w:after="60"/>
        <w:rPr>
          <w:rFonts w:ascii="Calibri Light" w:eastAsia="Times New Roman" w:hAnsi="Calibri Light" w:cs="Calibri Light"/>
        </w:rPr>
      </w:pPr>
      <w:r w:rsidRPr="003E1C6D">
        <w:rPr>
          <w:rFonts w:ascii="Calibri Light" w:eastAsia="Times New Roman" w:hAnsi="Calibri Light" w:cs="Calibri Light"/>
        </w:rPr>
        <w:t xml:space="preserve">V kolikor je vrednost nepremičnine možno ugotoviti iz kupoprodajne pogodbe oz. le-ta izkazuje »aktualno« vrednost, se lahko priloži tudi kupoprodajna pogodba. </w:t>
      </w:r>
    </w:p>
    <w:p w14:paraId="3B5842C3" w14:textId="77777777" w:rsidR="003E1C6D" w:rsidRPr="003E1C6D" w:rsidRDefault="003E1C6D" w:rsidP="003E1C6D">
      <w:pPr>
        <w:spacing w:after="60"/>
        <w:rPr>
          <w:rFonts w:ascii="Calibri Light" w:eastAsia="Times New Roman" w:hAnsi="Calibri Light" w:cs="Calibri Light"/>
          <w:b/>
        </w:rPr>
      </w:pPr>
      <w:r w:rsidRPr="003E1C6D">
        <w:rPr>
          <w:rFonts w:ascii="Calibri Light" w:eastAsia="Times New Roman" w:hAnsi="Calibri Light" w:cs="Calibri Light"/>
          <w:b/>
        </w:rPr>
        <w:lastRenderedPageBreak/>
        <w:t>V primeru zavarovanja s hipoteko je potrebno za objekte, ki se nahajajo na nepremičnini, priložiti pravnomočno gradbeno dovoljenje in, v kolikor ga imate, tudi uporabno dovoljenje.</w:t>
      </w:r>
    </w:p>
    <w:p w14:paraId="44060F14" w14:textId="77777777" w:rsidR="003E1C6D" w:rsidRPr="003E1C6D" w:rsidRDefault="003E1C6D" w:rsidP="003E1C6D">
      <w:pPr>
        <w:spacing w:after="60"/>
        <w:rPr>
          <w:rFonts w:ascii="Calibri Light" w:eastAsia="Times New Roman" w:hAnsi="Calibri Light" w:cs="Calibri Light"/>
        </w:rPr>
      </w:pPr>
      <w:r w:rsidRPr="003E1C6D">
        <w:rPr>
          <w:rFonts w:ascii="Calibri Light" w:eastAsia="Times New Roman" w:hAnsi="Calibri Light" w:cs="Calibri Light"/>
          <w:u w:val="single"/>
        </w:rPr>
        <w:t>Zavarovalnica:</w:t>
      </w:r>
      <w:r w:rsidRPr="003E1C6D">
        <w:rPr>
          <w:rFonts w:ascii="Calibri Light" w:eastAsia="Times New Roman" w:hAnsi="Calibri Light" w:cs="Calibri Light"/>
        </w:rPr>
        <w:t xml:space="preserve"> Pri zavarovalnici se lahko zavaruje posojila, ki praviloma ne presegajo 50.000 EUR. O sprejemu posojila v zavarovanje in pogojih zavarovanja odloča zavarovalnica, ki ji JSMGG po predhodni odobritvi posojila posreduje vlogo posojilojemalca.   </w:t>
      </w:r>
    </w:p>
    <w:p w14:paraId="377D3CBF" w14:textId="77777777" w:rsidR="003E1C6D" w:rsidRPr="003E1C6D" w:rsidRDefault="003E1C6D" w:rsidP="003E1C6D">
      <w:pPr>
        <w:spacing w:after="60"/>
        <w:rPr>
          <w:rFonts w:ascii="Calibri Light" w:eastAsia="Times New Roman" w:hAnsi="Calibri Light" w:cs="Calibri Light"/>
        </w:rPr>
      </w:pPr>
      <w:r w:rsidRPr="003E1C6D">
        <w:rPr>
          <w:rFonts w:ascii="Calibri Light" w:eastAsia="Times New Roman" w:hAnsi="Calibri Light" w:cs="Calibri Light"/>
        </w:rPr>
        <w:t>Stroški zavarovanja po tržni tarifi v celoti bremenijo prejemnika posojila.</w:t>
      </w:r>
    </w:p>
    <w:p w14:paraId="5A9033FE" w14:textId="77777777" w:rsidR="003E1C6D" w:rsidRPr="003E1C6D" w:rsidRDefault="003E1C6D" w:rsidP="003E1C6D">
      <w:pPr>
        <w:spacing w:after="60"/>
        <w:rPr>
          <w:rFonts w:ascii="Calibri Light" w:eastAsia="Times New Roman" w:hAnsi="Calibri Light" w:cs="Calibri Light"/>
        </w:rPr>
      </w:pPr>
      <w:r w:rsidRPr="003E1C6D">
        <w:rPr>
          <w:rFonts w:ascii="Calibri Light" w:eastAsia="Times New Roman" w:hAnsi="Calibri Light" w:cs="Calibri Light"/>
          <w:b/>
          <w:bCs/>
          <w:u w:val="single"/>
        </w:rPr>
        <w:t>JSMGG si pridržuje pravico do odločitve o primernosti oz. neprimernosti zavarovanja, kot tudi pravico do zavrnitve predlagane oblike zavarovanja, v kolikor po njegovem mnenju ni ustrezna za pokrivanje prevzetih rizikov</w:t>
      </w:r>
      <w:r w:rsidRPr="003E1C6D">
        <w:rPr>
          <w:rFonts w:ascii="Calibri Light" w:eastAsia="Times New Roman" w:hAnsi="Calibri Light" w:cs="Calibri Light"/>
        </w:rPr>
        <w:t xml:space="preserve">. </w:t>
      </w:r>
      <w:r w:rsidRPr="003E1C6D">
        <w:rPr>
          <w:rFonts w:ascii="Calibri Light" w:eastAsia="Times New Roman" w:hAnsi="Calibri Light" w:cs="Calibri Light"/>
          <w:b/>
          <w:bCs/>
          <w:u w:val="single"/>
        </w:rPr>
        <w:t>Ravno tako si JSMGG pridržuje pravico do odločitve o višini odobrenega posojila in dolžini dobe odplačila.</w:t>
      </w:r>
      <w:r w:rsidRPr="003E1C6D">
        <w:rPr>
          <w:rFonts w:ascii="Calibri Light" w:eastAsia="Times New Roman" w:hAnsi="Calibri Light" w:cs="Calibri Light"/>
        </w:rPr>
        <w:t xml:space="preserve"> </w:t>
      </w:r>
    </w:p>
    <w:p w14:paraId="6927717C" w14:textId="77777777" w:rsidR="003E1C6D" w:rsidRPr="003E1C6D" w:rsidRDefault="003E1C6D" w:rsidP="004A619B">
      <w:pPr>
        <w:spacing w:after="60" w:line="240" w:lineRule="auto"/>
        <w:rPr>
          <w:rFonts w:ascii="Calibri Light" w:eastAsia="Times New Roman" w:hAnsi="Calibri Light" w:cs="Calibri Light"/>
        </w:rPr>
      </w:pPr>
    </w:p>
    <w:p w14:paraId="29399690" w14:textId="77777777" w:rsidR="003E1C6D" w:rsidRPr="003E1C6D" w:rsidRDefault="003E1C6D" w:rsidP="003E1C6D">
      <w:pPr>
        <w:numPr>
          <w:ilvl w:val="0"/>
          <w:numId w:val="4"/>
        </w:numPr>
        <w:spacing w:after="60"/>
        <w:rPr>
          <w:rFonts w:ascii="Calibri Light" w:eastAsia="Times New Roman" w:hAnsi="Calibri Light" w:cs="Calibri Light"/>
          <w:b/>
          <w:bCs/>
        </w:rPr>
      </w:pPr>
      <w:r w:rsidRPr="003E1C6D">
        <w:rPr>
          <w:rFonts w:ascii="Calibri Light" w:eastAsia="Times New Roman" w:hAnsi="Calibri Light" w:cs="Calibri Light"/>
          <w:b/>
          <w:bCs/>
        </w:rPr>
        <w:t>KORIŠČENJE POSOJILA</w:t>
      </w:r>
    </w:p>
    <w:p w14:paraId="2151D719" w14:textId="77777777" w:rsidR="003E1C6D" w:rsidRPr="003E1C6D" w:rsidRDefault="003E1C6D" w:rsidP="003E1C6D">
      <w:pPr>
        <w:spacing w:after="60"/>
        <w:rPr>
          <w:rFonts w:ascii="Calibri Light" w:eastAsia="Times New Roman" w:hAnsi="Calibri Light" w:cs="Calibri Light"/>
        </w:rPr>
      </w:pPr>
      <w:r w:rsidRPr="003E1C6D">
        <w:rPr>
          <w:rFonts w:ascii="Calibri Light" w:eastAsia="Times New Roman" w:hAnsi="Calibri Light" w:cs="Calibri Light"/>
        </w:rPr>
        <w:t xml:space="preserve">Koriščenje posojila je možno po ureditvi zavarovanja in podpisu posojilne pogodbe z JSMGG. Sredstva se praviloma nakažejo direktno na </w:t>
      </w:r>
      <w:proofErr w:type="spellStart"/>
      <w:r w:rsidRPr="003E1C6D">
        <w:rPr>
          <w:rFonts w:ascii="Calibri Light" w:eastAsia="Times New Roman" w:hAnsi="Calibri Light" w:cs="Calibri Light"/>
        </w:rPr>
        <w:t>TRR</w:t>
      </w:r>
      <w:proofErr w:type="spellEnd"/>
      <w:r w:rsidRPr="003E1C6D">
        <w:rPr>
          <w:rFonts w:ascii="Calibri Light" w:eastAsia="Times New Roman" w:hAnsi="Calibri Light" w:cs="Calibri Light"/>
        </w:rPr>
        <w:t xml:space="preserve"> posojilojemalca.</w:t>
      </w:r>
    </w:p>
    <w:p w14:paraId="5BB5AA2E" w14:textId="77777777" w:rsidR="003E1C6D" w:rsidRPr="003E1C6D" w:rsidRDefault="003E1C6D" w:rsidP="003E1C6D">
      <w:pPr>
        <w:spacing w:after="60"/>
        <w:rPr>
          <w:rFonts w:ascii="Calibri Light" w:eastAsia="Times New Roman" w:hAnsi="Calibri Light" w:cs="Calibri Light"/>
        </w:rPr>
      </w:pPr>
    </w:p>
    <w:p w14:paraId="634E8737" w14:textId="77777777" w:rsidR="003E1C6D" w:rsidRPr="003E1C6D" w:rsidRDefault="003E1C6D" w:rsidP="003E1C6D">
      <w:pPr>
        <w:numPr>
          <w:ilvl w:val="0"/>
          <w:numId w:val="4"/>
        </w:numPr>
        <w:spacing w:after="60"/>
        <w:rPr>
          <w:rFonts w:ascii="Calibri Light" w:eastAsia="Times New Roman" w:hAnsi="Calibri Light" w:cs="Calibri Light"/>
          <w:b/>
          <w:bCs/>
        </w:rPr>
      </w:pPr>
      <w:r w:rsidRPr="003E1C6D">
        <w:rPr>
          <w:rFonts w:ascii="Calibri Light" w:eastAsia="Times New Roman" w:hAnsi="Calibri Light" w:cs="Calibri Light"/>
          <w:b/>
          <w:bCs/>
        </w:rPr>
        <w:t>NAMENSKA PORABA POSOJILA</w:t>
      </w:r>
    </w:p>
    <w:p w14:paraId="56A64762" w14:textId="77777777" w:rsidR="003E1C6D" w:rsidRPr="003E1C6D" w:rsidRDefault="003E1C6D" w:rsidP="003E1C6D">
      <w:pPr>
        <w:spacing w:after="60"/>
        <w:rPr>
          <w:rFonts w:ascii="Calibri Light" w:eastAsia="Times New Roman" w:hAnsi="Calibri Light" w:cs="Calibri Light"/>
        </w:rPr>
      </w:pPr>
      <w:r w:rsidRPr="003E1C6D">
        <w:rPr>
          <w:rFonts w:ascii="Calibri Light" w:eastAsia="Times New Roman" w:hAnsi="Calibri Light" w:cs="Calibri Light"/>
        </w:rPr>
        <w:t xml:space="preserve">Pregled namenske porabe posojila se opravi na podlagi predložene dokumentacije, lahko pa tudi s fizičnim ogledom na terenu oz. v prostorih investitorja. Predhodni ogled kmetije se lahko opravi tudi pred odobritvijo posojila. </w:t>
      </w:r>
    </w:p>
    <w:p w14:paraId="440D64DA" w14:textId="2A3F50FA" w:rsidR="003E1C6D" w:rsidRPr="003E1C6D" w:rsidRDefault="003E1C6D" w:rsidP="003E1C6D">
      <w:pPr>
        <w:spacing w:after="60"/>
        <w:rPr>
          <w:rFonts w:ascii="Calibri Light" w:eastAsia="Times New Roman" w:hAnsi="Calibri Light" w:cs="Calibri Light"/>
        </w:rPr>
      </w:pPr>
      <w:r w:rsidRPr="003E1C6D">
        <w:rPr>
          <w:rFonts w:ascii="Calibri Light" w:eastAsia="Times New Roman" w:hAnsi="Calibri Light" w:cs="Calibri Light"/>
        </w:rPr>
        <w:t xml:space="preserve">Posojilojemalec je dolžan JSMGG v pogodbenem roku dostaviti dokazila o namenski porabi posojila (praviloma v roku 6 mesecev od podpisa posojilne pogodbe), in sicer račune, pogodbe ter potrdila o izvršenih plačilih. Znesek dokazil mora biti izkazan v višini odobrenega posojila, povečan za znesek lastnih sredstev (skladno z razpisnimi pogoji znaša lastni delež upravičenca najmanj 20 % od vrednosti investicije). </w:t>
      </w:r>
    </w:p>
    <w:p w14:paraId="50E2C866" w14:textId="77777777" w:rsidR="003E1C6D" w:rsidRPr="003E1C6D" w:rsidRDefault="003E1C6D" w:rsidP="003E1C6D">
      <w:pPr>
        <w:spacing w:after="60"/>
        <w:rPr>
          <w:rFonts w:ascii="Calibri Light" w:eastAsia="Times New Roman" w:hAnsi="Calibri Light" w:cs="Calibri Light"/>
        </w:rPr>
      </w:pPr>
    </w:p>
    <w:p w14:paraId="272EDCA7" w14:textId="77777777" w:rsidR="003E1C6D" w:rsidRPr="003E1C6D" w:rsidRDefault="003E1C6D" w:rsidP="003E1C6D">
      <w:pPr>
        <w:spacing w:after="60"/>
        <w:rPr>
          <w:rFonts w:ascii="Calibri Light" w:eastAsia="Times New Roman" w:hAnsi="Calibri Light" w:cs="Calibri Light"/>
          <w:u w:val="single"/>
        </w:rPr>
      </w:pPr>
      <w:r w:rsidRPr="003E1C6D">
        <w:rPr>
          <w:rFonts w:ascii="Calibri Light" w:eastAsia="Times New Roman" w:hAnsi="Calibri Light" w:cs="Calibri Light"/>
          <w:u w:val="single"/>
        </w:rPr>
        <w:t>Primer:</w:t>
      </w:r>
    </w:p>
    <w:p w14:paraId="4BD3C636" w14:textId="77777777" w:rsidR="003E1C6D" w:rsidRPr="003E1C6D" w:rsidRDefault="003E1C6D" w:rsidP="003E1C6D">
      <w:pPr>
        <w:spacing w:after="60"/>
        <w:rPr>
          <w:rFonts w:ascii="Calibri Light" w:eastAsia="Times New Roman" w:hAnsi="Calibri Light" w:cs="Calibri Light"/>
        </w:rPr>
      </w:pPr>
      <w:r w:rsidRPr="003E1C6D">
        <w:rPr>
          <w:rFonts w:ascii="Calibri Light" w:eastAsia="Times New Roman" w:hAnsi="Calibri Light" w:cs="Calibri Light"/>
        </w:rPr>
        <w:t xml:space="preserve">a) Kmetija je za investicijo v višini 50.000 EUR (100 %) prejela posojilo v višini 40.000 EUR (najvišji možni znesek posojila je 80 % od vrednosti investicije). Znesek dokazil mora biti izkazan v vrednosti 50.000 EUR, saj je potrebno dostaviti dokazila tudi za obvezna lastna sredstva v višini 10.000 EUR (20 % od vrednosti investicije). </w:t>
      </w:r>
    </w:p>
    <w:p w14:paraId="1667F3C4" w14:textId="77777777" w:rsidR="003E1C6D" w:rsidRPr="003E1C6D" w:rsidRDefault="003E1C6D" w:rsidP="003E1C6D">
      <w:pPr>
        <w:spacing w:after="60"/>
        <w:rPr>
          <w:rFonts w:ascii="Calibri Light" w:eastAsia="Times New Roman" w:hAnsi="Calibri Light" w:cs="Calibri Light"/>
        </w:rPr>
      </w:pPr>
      <w:r w:rsidRPr="003E1C6D">
        <w:rPr>
          <w:rFonts w:ascii="Calibri Light" w:eastAsia="Times New Roman" w:hAnsi="Calibri Light" w:cs="Calibri Light"/>
        </w:rPr>
        <w:t>b) Kmetija je za investicijo v višini 50.000 EUR prejela posojilo v višini 10.000 EUR, čeprav je zaprosila za znesek posojila 35.000 EUR. V primeru, ko prosilec ni prejel želene višine sredstev in je investicijo kljub temu možno izvesti, je znesek dokazil lahko izkazan v nižjem znesku (10.000 EUR + 20 % lastnih sredstev), lahko pa tudi v vrednosti celotne investicije.</w:t>
      </w:r>
    </w:p>
    <w:p w14:paraId="2CFF5A21" w14:textId="77777777" w:rsidR="003E1C6D" w:rsidRPr="003E1C6D" w:rsidRDefault="003E1C6D" w:rsidP="003E1C6D">
      <w:pPr>
        <w:widowControl w:val="0"/>
        <w:tabs>
          <w:tab w:val="left" w:pos="2183"/>
        </w:tabs>
        <w:autoSpaceDE w:val="0"/>
        <w:autoSpaceDN w:val="0"/>
        <w:adjustRightInd w:val="0"/>
        <w:spacing w:after="60" w:line="240" w:lineRule="auto"/>
        <w:rPr>
          <w:rFonts w:ascii="Calibri Light" w:eastAsia="Times New Roman" w:hAnsi="Calibri Light" w:cs="Calibri Light"/>
        </w:rPr>
      </w:pPr>
      <w:r w:rsidRPr="003E1C6D">
        <w:rPr>
          <w:rFonts w:ascii="Calibri Light" w:eastAsia="Times New Roman" w:hAnsi="Calibri Light" w:cs="Calibri Light"/>
        </w:rPr>
        <w:t xml:space="preserve"> </w:t>
      </w:r>
    </w:p>
    <w:p w14:paraId="13FFE7D7" w14:textId="77777777" w:rsidR="003E1C6D" w:rsidRPr="003E1C6D" w:rsidRDefault="003E1C6D" w:rsidP="003E1C6D">
      <w:pPr>
        <w:numPr>
          <w:ilvl w:val="0"/>
          <w:numId w:val="4"/>
        </w:numPr>
        <w:spacing w:after="60" w:line="240" w:lineRule="auto"/>
        <w:rPr>
          <w:rFonts w:ascii="Calibri Light" w:eastAsia="Times New Roman" w:hAnsi="Calibri Light" w:cs="Calibri Light"/>
          <w:b/>
        </w:rPr>
      </w:pPr>
      <w:r w:rsidRPr="003E1C6D">
        <w:rPr>
          <w:rFonts w:ascii="Calibri Light" w:eastAsia="Times New Roman" w:hAnsi="Calibri Light" w:cs="Calibri Light"/>
          <w:b/>
        </w:rPr>
        <w:t xml:space="preserve">HRAMBA DOKUMENTACIJE </w:t>
      </w:r>
    </w:p>
    <w:p w14:paraId="5B6DCD37" w14:textId="77777777" w:rsidR="003E1C6D" w:rsidRPr="003E1C6D" w:rsidRDefault="003E1C6D" w:rsidP="003E1C6D">
      <w:pPr>
        <w:spacing w:after="60"/>
        <w:rPr>
          <w:rFonts w:ascii="Calibri Light" w:eastAsia="Times New Roman" w:hAnsi="Calibri Light" w:cs="Calibri Light"/>
          <w:b/>
        </w:rPr>
      </w:pPr>
    </w:p>
    <w:p w14:paraId="1E6693F8" w14:textId="77777777" w:rsidR="003E1C6D" w:rsidRPr="003E1C6D" w:rsidRDefault="003E1C6D" w:rsidP="003E1C6D">
      <w:pPr>
        <w:spacing w:after="60"/>
        <w:rPr>
          <w:rFonts w:ascii="Calibri Light" w:eastAsia="Times New Roman" w:hAnsi="Calibri Light" w:cs="Calibri Light"/>
        </w:rPr>
      </w:pPr>
      <w:r w:rsidRPr="003E1C6D">
        <w:rPr>
          <w:rFonts w:ascii="Calibri Light" w:eastAsia="Times New Roman" w:hAnsi="Calibri Light" w:cs="Calibri Light"/>
        </w:rPr>
        <w:t xml:space="preserve">Prejemnik posojila je dolžan hraniti dokumentacijo o odobrenih sredstvih (posojilna pogodba, namenska poraba sredstev: računi, potrdila o plačilu računov …) </w:t>
      </w:r>
      <w:r w:rsidRPr="003E1C6D">
        <w:rPr>
          <w:rFonts w:ascii="Calibri Light" w:eastAsia="Times New Roman" w:hAnsi="Calibri Light" w:cs="Calibri Light"/>
          <w:b/>
          <w:bCs/>
        </w:rPr>
        <w:t>deset (10) let od datuma dodelitve pomoči</w:t>
      </w:r>
      <w:r w:rsidRPr="003E1C6D">
        <w:rPr>
          <w:rFonts w:ascii="Calibri Light" w:eastAsia="Times New Roman" w:hAnsi="Calibri Light" w:cs="Calibri Light"/>
        </w:rPr>
        <w:t>. V tem času je kadarkoli možna kontrola s strani JSMGG in pristojnih državnih ali mednarodnih organov.</w:t>
      </w:r>
    </w:p>
    <w:p w14:paraId="58D1CF5A" w14:textId="77777777" w:rsidR="00665B6E" w:rsidRDefault="00665B6E"/>
    <w:sectPr w:rsidR="00665B6E" w:rsidSect="005D7E25">
      <w:footerReference w:type="default" r:id="rId8"/>
      <w:pgSz w:w="11920" w:h="16840"/>
      <w:pgMar w:top="1417" w:right="1417" w:bottom="1417" w:left="1417" w:header="680" w:footer="708" w:gutter="0"/>
      <w:cols w:space="708"/>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15D336" w14:textId="77777777" w:rsidR="00C02A7E" w:rsidRDefault="00C02A7E">
      <w:pPr>
        <w:spacing w:after="0" w:line="240" w:lineRule="auto"/>
      </w:pPr>
      <w:r>
        <w:separator/>
      </w:r>
    </w:p>
  </w:endnote>
  <w:endnote w:type="continuationSeparator" w:id="0">
    <w:p w14:paraId="468987C6" w14:textId="77777777" w:rsidR="00C02A7E" w:rsidRDefault="00C02A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30762684"/>
      <w:docPartObj>
        <w:docPartGallery w:val="Page Numbers (Bottom of Page)"/>
        <w:docPartUnique/>
      </w:docPartObj>
    </w:sdtPr>
    <w:sdtEndPr>
      <w:rPr>
        <w:rFonts w:ascii="Calibri Light" w:hAnsi="Calibri Light" w:cs="Calibri Light"/>
        <w:sz w:val="16"/>
        <w:szCs w:val="16"/>
      </w:rPr>
    </w:sdtEndPr>
    <w:sdtContent>
      <w:p w14:paraId="6B80B697" w14:textId="77777777" w:rsidR="003E1C6D" w:rsidRPr="00BC3558" w:rsidRDefault="003E1C6D">
        <w:pPr>
          <w:pStyle w:val="Noga"/>
          <w:jc w:val="center"/>
          <w:rPr>
            <w:rFonts w:ascii="Calibri Light" w:hAnsi="Calibri Light" w:cs="Calibri Light"/>
            <w:sz w:val="16"/>
            <w:szCs w:val="16"/>
          </w:rPr>
        </w:pPr>
        <w:r w:rsidRPr="00BC3558">
          <w:rPr>
            <w:rFonts w:ascii="Calibri Light" w:hAnsi="Calibri Light" w:cs="Calibri Light"/>
            <w:sz w:val="16"/>
            <w:szCs w:val="16"/>
          </w:rPr>
          <w:fldChar w:fldCharType="begin"/>
        </w:r>
        <w:r w:rsidRPr="00BC3558">
          <w:rPr>
            <w:rFonts w:ascii="Calibri Light" w:hAnsi="Calibri Light" w:cs="Calibri Light"/>
            <w:sz w:val="16"/>
            <w:szCs w:val="16"/>
          </w:rPr>
          <w:instrText>PAGE   \* MERGEFORMAT</w:instrText>
        </w:r>
        <w:r w:rsidRPr="00BC3558">
          <w:rPr>
            <w:rFonts w:ascii="Calibri Light" w:hAnsi="Calibri Light" w:cs="Calibri Light"/>
            <w:sz w:val="16"/>
            <w:szCs w:val="16"/>
          </w:rPr>
          <w:fldChar w:fldCharType="separate"/>
        </w:r>
        <w:r>
          <w:rPr>
            <w:rFonts w:ascii="Calibri Light" w:hAnsi="Calibri Light" w:cs="Calibri Light"/>
            <w:noProof/>
            <w:sz w:val="16"/>
            <w:szCs w:val="16"/>
          </w:rPr>
          <w:t>3</w:t>
        </w:r>
        <w:r w:rsidRPr="00BC3558">
          <w:rPr>
            <w:rFonts w:ascii="Calibri Light" w:hAnsi="Calibri Light" w:cs="Calibri Light"/>
            <w:sz w:val="16"/>
            <w:szCs w:val="16"/>
          </w:rPr>
          <w:fldChar w:fldCharType="end"/>
        </w:r>
      </w:p>
    </w:sdtContent>
  </w:sdt>
  <w:p w14:paraId="43E9ADAD" w14:textId="77777777" w:rsidR="003E1C6D" w:rsidRDefault="003E1C6D">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9BCD0B" w14:textId="77777777" w:rsidR="00C02A7E" w:rsidRDefault="00C02A7E">
      <w:pPr>
        <w:spacing w:after="0" w:line="240" w:lineRule="auto"/>
      </w:pPr>
      <w:r>
        <w:separator/>
      </w:r>
    </w:p>
  </w:footnote>
  <w:footnote w:type="continuationSeparator" w:id="0">
    <w:p w14:paraId="7C98F42B" w14:textId="77777777" w:rsidR="00C02A7E" w:rsidRDefault="00C02A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3D0E5D"/>
    <w:multiLevelType w:val="hybridMultilevel"/>
    <w:tmpl w:val="D8C8EE34"/>
    <w:lvl w:ilvl="0" w:tplc="04240001">
      <w:start w:val="1"/>
      <w:numFmt w:val="bullet"/>
      <w:lvlText w:val=""/>
      <w:lvlJc w:val="left"/>
      <w:pPr>
        <w:tabs>
          <w:tab w:val="num" w:pos="780"/>
        </w:tabs>
        <w:ind w:left="780" w:hanging="360"/>
      </w:pPr>
      <w:rPr>
        <w:rFonts w:ascii="Symbol" w:hAnsi="Symbol" w:hint="default"/>
      </w:rPr>
    </w:lvl>
    <w:lvl w:ilvl="1" w:tplc="04240003" w:tentative="1">
      <w:start w:val="1"/>
      <w:numFmt w:val="bullet"/>
      <w:lvlText w:val="o"/>
      <w:lvlJc w:val="left"/>
      <w:pPr>
        <w:tabs>
          <w:tab w:val="num" w:pos="1500"/>
        </w:tabs>
        <w:ind w:left="1500" w:hanging="360"/>
      </w:pPr>
      <w:rPr>
        <w:rFonts w:ascii="Courier New" w:hAnsi="Courier New" w:cs="Courier New" w:hint="default"/>
      </w:rPr>
    </w:lvl>
    <w:lvl w:ilvl="2" w:tplc="04240005" w:tentative="1">
      <w:start w:val="1"/>
      <w:numFmt w:val="bullet"/>
      <w:lvlText w:val=""/>
      <w:lvlJc w:val="left"/>
      <w:pPr>
        <w:tabs>
          <w:tab w:val="num" w:pos="2220"/>
        </w:tabs>
        <w:ind w:left="2220" w:hanging="360"/>
      </w:pPr>
      <w:rPr>
        <w:rFonts w:ascii="Wingdings" w:hAnsi="Wingdings" w:hint="default"/>
      </w:rPr>
    </w:lvl>
    <w:lvl w:ilvl="3" w:tplc="04240001" w:tentative="1">
      <w:start w:val="1"/>
      <w:numFmt w:val="bullet"/>
      <w:lvlText w:val=""/>
      <w:lvlJc w:val="left"/>
      <w:pPr>
        <w:tabs>
          <w:tab w:val="num" w:pos="2940"/>
        </w:tabs>
        <w:ind w:left="2940" w:hanging="360"/>
      </w:pPr>
      <w:rPr>
        <w:rFonts w:ascii="Symbol" w:hAnsi="Symbol" w:hint="default"/>
      </w:rPr>
    </w:lvl>
    <w:lvl w:ilvl="4" w:tplc="04240003" w:tentative="1">
      <w:start w:val="1"/>
      <w:numFmt w:val="bullet"/>
      <w:lvlText w:val="o"/>
      <w:lvlJc w:val="left"/>
      <w:pPr>
        <w:tabs>
          <w:tab w:val="num" w:pos="3660"/>
        </w:tabs>
        <w:ind w:left="3660" w:hanging="360"/>
      </w:pPr>
      <w:rPr>
        <w:rFonts w:ascii="Courier New" w:hAnsi="Courier New" w:cs="Courier New" w:hint="default"/>
      </w:rPr>
    </w:lvl>
    <w:lvl w:ilvl="5" w:tplc="04240005" w:tentative="1">
      <w:start w:val="1"/>
      <w:numFmt w:val="bullet"/>
      <w:lvlText w:val=""/>
      <w:lvlJc w:val="left"/>
      <w:pPr>
        <w:tabs>
          <w:tab w:val="num" w:pos="4380"/>
        </w:tabs>
        <w:ind w:left="4380" w:hanging="360"/>
      </w:pPr>
      <w:rPr>
        <w:rFonts w:ascii="Wingdings" w:hAnsi="Wingdings" w:hint="default"/>
      </w:rPr>
    </w:lvl>
    <w:lvl w:ilvl="6" w:tplc="04240001" w:tentative="1">
      <w:start w:val="1"/>
      <w:numFmt w:val="bullet"/>
      <w:lvlText w:val=""/>
      <w:lvlJc w:val="left"/>
      <w:pPr>
        <w:tabs>
          <w:tab w:val="num" w:pos="5100"/>
        </w:tabs>
        <w:ind w:left="5100" w:hanging="360"/>
      </w:pPr>
      <w:rPr>
        <w:rFonts w:ascii="Symbol" w:hAnsi="Symbol" w:hint="default"/>
      </w:rPr>
    </w:lvl>
    <w:lvl w:ilvl="7" w:tplc="04240003" w:tentative="1">
      <w:start w:val="1"/>
      <w:numFmt w:val="bullet"/>
      <w:lvlText w:val="o"/>
      <w:lvlJc w:val="left"/>
      <w:pPr>
        <w:tabs>
          <w:tab w:val="num" w:pos="5820"/>
        </w:tabs>
        <w:ind w:left="5820" w:hanging="360"/>
      </w:pPr>
      <w:rPr>
        <w:rFonts w:ascii="Courier New" w:hAnsi="Courier New" w:cs="Courier New" w:hint="default"/>
      </w:rPr>
    </w:lvl>
    <w:lvl w:ilvl="8" w:tplc="04240005" w:tentative="1">
      <w:start w:val="1"/>
      <w:numFmt w:val="bullet"/>
      <w:lvlText w:val=""/>
      <w:lvlJc w:val="left"/>
      <w:pPr>
        <w:tabs>
          <w:tab w:val="num" w:pos="6540"/>
        </w:tabs>
        <w:ind w:left="6540" w:hanging="360"/>
      </w:pPr>
      <w:rPr>
        <w:rFonts w:ascii="Wingdings" w:hAnsi="Wingdings" w:hint="default"/>
      </w:rPr>
    </w:lvl>
  </w:abstractNum>
  <w:abstractNum w:abstractNumId="1" w15:restartNumberingAfterBreak="0">
    <w:nsid w:val="16306115"/>
    <w:multiLevelType w:val="hybridMultilevel"/>
    <w:tmpl w:val="FDD0CC40"/>
    <w:lvl w:ilvl="0" w:tplc="04240011">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 w15:restartNumberingAfterBreak="0">
    <w:nsid w:val="1E167202"/>
    <w:multiLevelType w:val="hybridMultilevel"/>
    <w:tmpl w:val="108872E8"/>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3" w15:restartNumberingAfterBreak="0">
    <w:nsid w:val="4C6D2A3E"/>
    <w:multiLevelType w:val="hybridMultilevel"/>
    <w:tmpl w:val="E702D300"/>
    <w:lvl w:ilvl="0" w:tplc="0424000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50093F22"/>
    <w:multiLevelType w:val="hybridMultilevel"/>
    <w:tmpl w:val="4F60AAAE"/>
    <w:lvl w:ilvl="0" w:tplc="38FC97FE">
      <w:start w:val="1"/>
      <w:numFmt w:val="upperRoman"/>
      <w:pStyle w:val="Naslovivrazpisu"/>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50505322"/>
    <w:multiLevelType w:val="hybridMultilevel"/>
    <w:tmpl w:val="AC26B50E"/>
    <w:lvl w:ilvl="0" w:tplc="FEBAC42A">
      <w:start w:val="1"/>
      <w:numFmt w:val="upp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05484499">
    <w:abstractNumId w:val="2"/>
  </w:num>
  <w:num w:numId="2" w16cid:durableId="619915414">
    <w:abstractNumId w:val="4"/>
  </w:num>
  <w:num w:numId="3" w16cid:durableId="426343062">
    <w:abstractNumId w:val="1"/>
  </w:num>
  <w:num w:numId="4" w16cid:durableId="313024096">
    <w:abstractNumId w:val="5"/>
  </w:num>
  <w:num w:numId="5" w16cid:durableId="1023361501">
    <w:abstractNumId w:val="0"/>
  </w:num>
  <w:num w:numId="6" w16cid:durableId="14649318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C6D"/>
    <w:rsid w:val="00246534"/>
    <w:rsid w:val="002C623F"/>
    <w:rsid w:val="003A1718"/>
    <w:rsid w:val="003B7D3C"/>
    <w:rsid w:val="003E1C6D"/>
    <w:rsid w:val="0041395D"/>
    <w:rsid w:val="00444B2A"/>
    <w:rsid w:val="00485A61"/>
    <w:rsid w:val="004A619B"/>
    <w:rsid w:val="005D7E25"/>
    <w:rsid w:val="00642416"/>
    <w:rsid w:val="00645D4B"/>
    <w:rsid w:val="0066584C"/>
    <w:rsid w:val="00665B6E"/>
    <w:rsid w:val="008446B9"/>
    <w:rsid w:val="00A0017C"/>
    <w:rsid w:val="00A34FF1"/>
    <w:rsid w:val="00BB5BBA"/>
    <w:rsid w:val="00C02A7E"/>
    <w:rsid w:val="00CD5B9B"/>
    <w:rsid w:val="00D84C3A"/>
    <w:rsid w:val="00DB10AA"/>
    <w:rsid w:val="00E43171"/>
    <w:rsid w:val="00E62A3E"/>
    <w:rsid w:val="00E66AF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EBC53"/>
  <w15:chartTrackingRefBased/>
  <w15:docId w15:val="{835F6C79-32E0-4A55-AA5F-09563C376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3E1C6D"/>
    <w:rPr>
      <w:rFonts w:eastAsiaTheme="minorEastAsia"/>
      <w:kern w:val="0"/>
      <w:lang w:eastAsia="sl-SI"/>
      <w14:ligatures w14:val="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3E1C6D"/>
    <w:pPr>
      <w:ind w:left="720"/>
      <w:contextualSpacing/>
    </w:pPr>
  </w:style>
  <w:style w:type="paragraph" w:styleId="Telobesedila">
    <w:name w:val="Body Text"/>
    <w:basedOn w:val="Navaden"/>
    <w:link w:val="TelobesedilaZnak"/>
    <w:rsid w:val="003E1C6D"/>
    <w:pPr>
      <w:spacing w:after="0" w:line="240" w:lineRule="auto"/>
      <w:jc w:val="both"/>
    </w:pPr>
    <w:rPr>
      <w:rFonts w:ascii="Times New Roman" w:eastAsia="Times New Roman" w:hAnsi="Times New Roman" w:cs="Times New Roman"/>
      <w:sz w:val="24"/>
      <w:szCs w:val="20"/>
      <w:lang w:val="en-GB"/>
    </w:rPr>
  </w:style>
  <w:style w:type="character" w:customStyle="1" w:styleId="TelobesedilaZnak">
    <w:name w:val="Telo besedila Znak"/>
    <w:basedOn w:val="Privzetapisavaodstavka"/>
    <w:link w:val="Telobesedila"/>
    <w:rsid w:val="003E1C6D"/>
    <w:rPr>
      <w:rFonts w:ascii="Times New Roman" w:eastAsia="Times New Roman" w:hAnsi="Times New Roman" w:cs="Times New Roman"/>
      <w:kern w:val="0"/>
      <w:sz w:val="24"/>
      <w:szCs w:val="20"/>
      <w:lang w:val="en-GB" w:eastAsia="sl-SI"/>
      <w14:ligatures w14:val="none"/>
    </w:rPr>
  </w:style>
  <w:style w:type="paragraph" w:styleId="Noga">
    <w:name w:val="footer"/>
    <w:basedOn w:val="Navaden"/>
    <w:link w:val="NogaZnak"/>
    <w:uiPriority w:val="99"/>
    <w:unhideWhenUsed/>
    <w:rsid w:val="003E1C6D"/>
    <w:pPr>
      <w:tabs>
        <w:tab w:val="center" w:pos="4536"/>
        <w:tab w:val="right" w:pos="9072"/>
      </w:tabs>
      <w:spacing w:after="0" w:line="240" w:lineRule="auto"/>
    </w:pPr>
  </w:style>
  <w:style w:type="character" w:customStyle="1" w:styleId="NogaZnak">
    <w:name w:val="Noga Znak"/>
    <w:basedOn w:val="Privzetapisavaodstavka"/>
    <w:link w:val="Noga"/>
    <w:uiPriority w:val="99"/>
    <w:rsid w:val="003E1C6D"/>
    <w:rPr>
      <w:rFonts w:eastAsiaTheme="minorEastAsia"/>
      <w:kern w:val="0"/>
      <w:lang w:eastAsia="sl-SI"/>
      <w14:ligatures w14:val="none"/>
    </w:rPr>
  </w:style>
  <w:style w:type="paragraph" w:customStyle="1" w:styleId="Naslovivrazpisu">
    <w:name w:val="Naslovi v razpisu"/>
    <w:basedOn w:val="Navaden"/>
    <w:link w:val="NaslovivrazpisuZnak"/>
    <w:qFormat/>
    <w:rsid w:val="003E1C6D"/>
    <w:pPr>
      <w:numPr>
        <w:numId w:val="2"/>
      </w:numPr>
      <w:spacing w:after="0" w:line="240" w:lineRule="auto"/>
      <w:jc w:val="both"/>
    </w:pPr>
    <w:rPr>
      <w:rFonts w:ascii="Calibri Light" w:eastAsia="Times New Roman" w:hAnsi="Calibri Light" w:cs="Arial"/>
      <w:b/>
      <w:szCs w:val="24"/>
    </w:rPr>
  </w:style>
  <w:style w:type="character" w:customStyle="1" w:styleId="NaslovivrazpisuZnak">
    <w:name w:val="Naslovi v razpisu Znak"/>
    <w:basedOn w:val="Privzetapisavaodstavka"/>
    <w:link w:val="Naslovivrazpisu"/>
    <w:rsid w:val="003E1C6D"/>
    <w:rPr>
      <w:rFonts w:ascii="Calibri Light" w:eastAsia="Times New Roman" w:hAnsi="Calibri Light" w:cs="Arial"/>
      <w:b/>
      <w:kern w:val="0"/>
      <w:szCs w:val="24"/>
      <w:lang w:eastAsia="sl-SI"/>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48E3DCDB-8E52-4462-8303-8DEE13B13B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Pages>
  <Words>1314</Words>
  <Characters>7492</Characters>
  <Application>Microsoft Office Word</Application>
  <DocSecurity>0</DocSecurity>
  <Lines>62</Lines>
  <Paragraphs>17</Paragraphs>
  <ScaleCrop>false</ScaleCrop>
  <Company/>
  <LinksUpToDate>false</LinksUpToDate>
  <CharactersWithSpaces>8789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Iris Podobnik</dc:creator>
  <cp:keywords/>
  <dc:description/>
  <cp:lastModifiedBy>Iris Podobnik</cp:lastModifiedBy>
  <cp:revision>20</cp:revision>
  <dcterms:created xsi:type="dcterms:W3CDTF">2024-04-23T07:37:00Z</dcterms:created>
  <dcterms:modified xsi:type="dcterms:W3CDTF">2024-05-23T06:28:00Z</dcterms:modified>
</cp:coreProperties>
</file>