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8DE5" w14:textId="4EE72302" w:rsidR="00110644" w:rsidRPr="00110644" w:rsidRDefault="00110644" w:rsidP="00CE2911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>Obrazec: 7</w:t>
      </w:r>
      <w:r w:rsidR="005D14F0">
        <w:rPr>
          <w:rFonts w:ascii="Calibri Light" w:hAnsi="Calibri Light" w:cs="Calibri Light"/>
          <w:sz w:val="16"/>
          <w:szCs w:val="16"/>
        </w:rPr>
        <w:t>-INV</w:t>
      </w:r>
      <w:r w:rsidRPr="00110644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596450FF" w14:textId="77777777" w:rsidR="00014521" w:rsidRDefault="00014521" w:rsidP="00CE2911">
      <w:pPr>
        <w:pStyle w:val="Telobesedila"/>
        <w:ind w:left="284"/>
        <w:rPr>
          <w:rFonts w:ascii="Calibri Light" w:hAnsi="Calibri Light" w:cs="Calibri Light"/>
          <w:b/>
          <w:sz w:val="22"/>
          <w:szCs w:val="22"/>
        </w:rPr>
      </w:pPr>
    </w:p>
    <w:p w14:paraId="7884396C" w14:textId="2A73552B" w:rsidR="0093503A" w:rsidRDefault="00014521" w:rsidP="00CE2911">
      <w:pPr>
        <w:pStyle w:val="Telobesedila"/>
        <w:ind w:left="284"/>
        <w:rPr>
          <w:rFonts w:ascii="Calibri Light" w:hAnsi="Calibri Light" w:cs="Calibri Light"/>
          <w:b/>
          <w:sz w:val="22"/>
          <w:szCs w:val="22"/>
        </w:rPr>
      </w:pPr>
      <w:r w:rsidRPr="00014521">
        <w:rPr>
          <w:rFonts w:ascii="Calibri Light" w:hAnsi="Calibri Light" w:cs="Calibri Light"/>
          <w:b/>
          <w:sz w:val="22"/>
          <w:szCs w:val="22"/>
        </w:rPr>
        <w:t xml:space="preserve">MERILA </w:t>
      </w:r>
      <w:r w:rsidR="00117734">
        <w:rPr>
          <w:rFonts w:ascii="Calibri Light" w:hAnsi="Calibri Light" w:cs="Calibri Light"/>
          <w:b/>
          <w:sz w:val="22"/>
          <w:szCs w:val="22"/>
        </w:rPr>
        <w:t>–</w:t>
      </w:r>
      <w:r w:rsidRPr="0001452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117734">
        <w:rPr>
          <w:rFonts w:ascii="Calibri Light" w:hAnsi="Calibri Light" w:cs="Calibri Light"/>
          <w:b/>
          <w:sz w:val="22"/>
          <w:szCs w:val="22"/>
        </w:rPr>
        <w:t>GOSPODARSTVO INVESTICIJE</w:t>
      </w:r>
    </w:p>
    <w:p w14:paraId="30F66160" w14:textId="77777777" w:rsidR="002E21D9" w:rsidRPr="00014521" w:rsidRDefault="00D93493" w:rsidP="00CE2911">
      <w:pPr>
        <w:pStyle w:val="Telobesedila"/>
        <w:tabs>
          <w:tab w:val="left" w:pos="3495"/>
        </w:tabs>
        <w:ind w:left="284"/>
        <w:rPr>
          <w:rFonts w:ascii="Calibri Light" w:hAnsi="Calibri Light" w:cs="Calibri Light"/>
          <w:sz w:val="22"/>
          <w:szCs w:val="22"/>
        </w:rPr>
      </w:pPr>
      <w:r w:rsidRPr="00014521">
        <w:rPr>
          <w:rFonts w:ascii="Calibri Light" w:hAnsi="Calibri Light" w:cs="Calibri Light"/>
          <w:sz w:val="22"/>
          <w:szCs w:val="22"/>
        </w:rPr>
        <w:tab/>
      </w:r>
    </w:p>
    <w:p w14:paraId="77027810" w14:textId="77777777" w:rsidR="00014521" w:rsidRPr="00014521" w:rsidRDefault="00014521" w:rsidP="00CE2911">
      <w:pPr>
        <w:spacing w:after="200" w:line="276" w:lineRule="auto"/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A: KVANTITATIVNA OCENA</w:t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470"/>
        <w:gridCol w:w="1450"/>
        <w:gridCol w:w="1450"/>
      </w:tblGrid>
      <w:tr w:rsidR="0028194E" w:rsidRPr="00014521" w14:paraId="54A15E7C" w14:textId="77777777" w:rsidTr="00CA3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tcW w:w="381" w:type="pct"/>
            <w:hideMark/>
          </w:tcPr>
          <w:p w14:paraId="34C4F600" w14:textId="77777777" w:rsidR="0028194E" w:rsidRPr="00014521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Zap. št.</w:t>
            </w:r>
          </w:p>
        </w:tc>
        <w:tc>
          <w:tcPr>
            <w:tcW w:w="3019" w:type="pct"/>
            <w:hideMark/>
          </w:tcPr>
          <w:p w14:paraId="031E1EF8" w14:textId="77777777" w:rsidR="0028194E" w:rsidRPr="00014521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hideMark/>
          </w:tcPr>
          <w:p w14:paraId="3596AFB7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možnih točk</w:t>
            </w:r>
          </w:p>
        </w:tc>
        <w:tc>
          <w:tcPr>
            <w:tcW w:w="800" w:type="pct"/>
          </w:tcPr>
          <w:p w14:paraId="70DFCBFB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doseženih točk</w:t>
            </w:r>
          </w:p>
        </w:tc>
      </w:tr>
      <w:tr w:rsidR="0028194E" w:rsidRPr="00014521" w14:paraId="16B15969" w14:textId="77777777" w:rsidTr="00CA32A7">
        <w:trPr>
          <w:trHeight w:val="370"/>
        </w:trPr>
        <w:tc>
          <w:tcPr>
            <w:tcW w:w="381" w:type="pct"/>
            <w:noWrap/>
            <w:hideMark/>
          </w:tcPr>
          <w:p w14:paraId="4DB29017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19" w:type="pct"/>
            <w:hideMark/>
          </w:tcPr>
          <w:p w14:paraId="564EA26A" w14:textId="77777777" w:rsidR="0028194E" w:rsidRPr="00014521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ZAPOSLENIH –</w:t>
            </w:r>
            <w:r w:rsidR="00F252B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projekcija zaposlitev od 1 do 3 let po realizaciji investicije/projekta</w:t>
            </w:r>
          </w:p>
        </w:tc>
        <w:tc>
          <w:tcPr>
            <w:tcW w:w="800" w:type="pct"/>
            <w:noWrap/>
            <w:hideMark/>
          </w:tcPr>
          <w:p w14:paraId="21B9911B" w14:textId="77777777" w:rsidR="0028194E" w:rsidRPr="000122DF" w:rsidRDefault="0028194E" w:rsidP="00AD6C83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00" w:type="pct"/>
          </w:tcPr>
          <w:p w14:paraId="67006F0E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4AC5B117" w14:textId="77777777" w:rsidTr="00CA32A7">
        <w:trPr>
          <w:trHeight w:val="225"/>
        </w:trPr>
        <w:tc>
          <w:tcPr>
            <w:tcW w:w="381" w:type="pct"/>
            <w:noWrap/>
          </w:tcPr>
          <w:p w14:paraId="2CBFC525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hideMark/>
          </w:tcPr>
          <w:p w14:paraId="53FAF887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zmanjšanje števila zaposlenih</w:t>
            </w:r>
          </w:p>
        </w:tc>
        <w:tc>
          <w:tcPr>
            <w:tcW w:w="800" w:type="pct"/>
            <w:noWrap/>
          </w:tcPr>
          <w:p w14:paraId="5E1D35F2" w14:textId="77777777" w:rsidR="0028194E" w:rsidRPr="000122DF" w:rsidRDefault="0028194E" w:rsidP="00AD6C83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22DF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21AB7C21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09755A4" w14:textId="77777777" w:rsidTr="00CA32A7">
        <w:trPr>
          <w:trHeight w:val="225"/>
        </w:trPr>
        <w:tc>
          <w:tcPr>
            <w:tcW w:w="381" w:type="pct"/>
            <w:noWrap/>
          </w:tcPr>
          <w:p w14:paraId="1D27948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hideMark/>
          </w:tcPr>
          <w:p w14:paraId="127AACDB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ohranitev števila zaposlenih</w:t>
            </w:r>
          </w:p>
        </w:tc>
        <w:tc>
          <w:tcPr>
            <w:tcW w:w="800" w:type="pct"/>
            <w:noWrap/>
          </w:tcPr>
          <w:p w14:paraId="074619EA" w14:textId="77777777" w:rsidR="0028194E" w:rsidRPr="000122DF" w:rsidRDefault="0028194E" w:rsidP="00AD6C83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22DF">
              <w:rPr>
                <w:rFonts w:ascii="Calibri Light" w:hAnsi="Calibri Light" w:cs="Calibri Light"/>
                <w:bCs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275CDD02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5AD44C9D" w14:textId="77777777" w:rsidTr="00CA32A7">
        <w:trPr>
          <w:trHeight w:val="225"/>
        </w:trPr>
        <w:tc>
          <w:tcPr>
            <w:tcW w:w="381" w:type="pct"/>
            <w:noWrap/>
          </w:tcPr>
          <w:p w14:paraId="38BD4C18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hideMark/>
          </w:tcPr>
          <w:p w14:paraId="511D148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povečanje števila zaposlenih za 1</w:t>
            </w:r>
          </w:p>
        </w:tc>
        <w:tc>
          <w:tcPr>
            <w:tcW w:w="800" w:type="pct"/>
            <w:noWrap/>
          </w:tcPr>
          <w:p w14:paraId="63AA4B46" w14:textId="77777777" w:rsidR="0028194E" w:rsidRPr="000122DF" w:rsidRDefault="0028194E" w:rsidP="00AD6C83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22DF">
              <w:rPr>
                <w:rFonts w:ascii="Calibri Light" w:hAnsi="Calibri Light" w:cs="Calibri Light"/>
                <w:bCs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1716A568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358642E" w14:textId="77777777" w:rsidTr="00CA32A7">
        <w:trPr>
          <w:trHeight w:val="225"/>
        </w:trPr>
        <w:tc>
          <w:tcPr>
            <w:tcW w:w="381" w:type="pct"/>
            <w:noWrap/>
          </w:tcPr>
          <w:p w14:paraId="1D8C07F7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hideMark/>
          </w:tcPr>
          <w:p w14:paraId="201A5BE9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povečanje števila zaposlenih za 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in več</w:t>
            </w:r>
          </w:p>
        </w:tc>
        <w:tc>
          <w:tcPr>
            <w:tcW w:w="800" w:type="pct"/>
            <w:noWrap/>
          </w:tcPr>
          <w:p w14:paraId="2E44B092" w14:textId="77777777" w:rsidR="0028194E" w:rsidRPr="000122DF" w:rsidRDefault="0028194E" w:rsidP="00AD6C83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0122DF">
              <w:rPr>
                <w:rFonts w:ascii="Calibri Light" w:hAnsi="Calibri Light" w:cs="Calibri Light"/>
                <w:bCs/>
                <w:sz w:val="22"/>
                <w:szCs w:val="22"/>
              </w:rPr>
              <w:t>15</w:t>
            </w:r>
          </w:p>
        </w:tc>
        <w:tc>
          <w:tcPr>
            <w:tcW w:w="800" w:type="pct"/>
          </w:tcPr>
          <w:p w14:paraId="1C3689FD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0E8A4D1" w14:textId="77777777" w:rsidTr="00CA32A7">
        <w:trPr>
          <w:trHeight w:val="276"/>
        </w:trPr>
        <w:tc>
          <w:tcPr>
            <w:tcW w:w="381" w:type="pct"/>
            <w:noWrap/>
            <w:hideMark/>
          </w:tcPr>
          <w:p w14:paraId="21083E89" w14:textId="77777777" w:rsidR="0028194E" w:rsidRPr="00014521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19" w:type="pct"/>
            <w:hideMark/>
          </w:tcPr>
          <w:p w14:paraId="5453D121" w14:textId="77777777" w:rsidR="0028194E" w:rsidRPr="00014521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BONITETNA OCENA VLAGATELJA PO MODELU  S.BON AJPES (bonitetna ocena S.BON-1)</w:t>
            </w:r>
          </w:p>
        </w:tc>
        <w:tc>
          <w:tcPr>
            <w:tcW w:w="800" w:type="pct"/>
          </w:tcPr>
          <w:p w14:paraId="2E8AC425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00" w:type="pct"/>
          </w:tcPr>
          <w:p w14:paraId="1C937B29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E99C230" w14:textId="77777777" w:rsidTr="00CA32A7">
        <w:trPr>
          <w:trHeight w:val="225"/>
        </w:trPr>
        <w:tc>
          <w:tcPr>
            <w:tcW w:w="381" w:type="pct"/>
            <w:noWrap/>
          </w:tcPr>
          <w:p w14:paraId="5807C65B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3D51887F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SB1, SB2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 SB3, SB4</w:t>
            </w:r>
          </w:p>
        </w:tc>
        <w:tc>
          <w:tcPr>
            <w:tcW w:w="800" w:type="pct"/>
            <w:noWrap/>
          </w:tcPr>
          <w:p w14:paraId="7BEE3824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7CECAC45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525E7895" w14:textId="77777777" w:rsidTr="00CA32A7">
        <w:trPr>
          <w:trHeight w:val="225"/>
        </w:trPr>
        <w:tc>
          <w:tcPr>
            <w:tcW w:w="381" w:type="pct"/>
            <w:noWrap/>
          </w:tcPr>
          <w:p w14:paraId="0BBB6D4E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305CEFDA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SB5, SB6</w:t>
            </w:r>
          </w:p>
        </w:tc>
        <w:tc>
          <w:tcPr>
            <w:tcW w:w="800" w:type="pct"/>
            <w:noWrap/>
          </w:tcPr>
          <w:p w14:paraId="786A3F9B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800" w:type="pct"/>
          </w:tcPr>
          <w:p w14:paraId="1F170D1B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B5DF836" w14:textId="77777777" w:rsidTr="00CA32A7">
        <w:trPr>
          <w:trHeight w:val="225"/>
        </w:trPr>
        <w:tc>
          <w:tcPr>
            <w:tcW w:w="381" w:type="pct"/>
            <w:noWrap/>
          </w:tcPr>
          <w:p w14:paraId="0D44D9A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55F8AC1" w14:textId="3EF29851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SB7</w:t>
            </w:r>
            <w:r w:rsidR="008613B2">
              <w:rPr>
                <w:rFonts w:ascii="Calibri Light" w:hAnsi="Calibri Light" w:cs="Calibri Light"/>
                <w:color w:val="000000"/>
                <w:sz w:val="22"/>
                <w:szCs w:val="22"/>
              </w:rPr>
              <w:t>, SB8</w:t>
            </w:r>
          </w:p>
        </w:tc>
        <w:tc>
          <w:tcPr>
            <w:tcW w:w="800" w:type="pct"/>
            <w:noWrap/>
          </w:tcPr>
          <w:p w14:paraId="5D5ADDD6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00" w:type="pct"/>
          </w:tcPr>
          <w:p w14:paraId="01FD3EC7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D397E20" w14:textId="77777777" w:rsidTr="00CA32A7">
        <w:trPr>
          <w:trHeight w:val="302"/>
        </w:trPr>
        <w:tc>
          <w:tcPr>
            <w:tcW w:w="381" w:type="pct"/>
            <w:noWrap/>
            <w:hideMark/>
          </w:tcPr>
          <w:p w14:paraId="0F0817FF" w14:textId="77777777" w:rsidR="0028194E" w:rsidRPr="00014521" w:rsidRDefault="0028194E" w:rsidP="00CE2911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19" w:type="pct"/>
            <w:hideMark/>
          </w:tcPr>
          <w:p w14:paraId="448D5D17" w14:textId="77777777" w:rsidR="0028194E" w:rsidRPr="00014521" w:rsidRDefault="0028194E" w:rsidP="00CE2911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FINANČNI KAZALNIKI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(podatek iz S.BON-1 A</w:t>
            </w:r>
            <w:r w:rsidR="00516CAD">
              <w:rPr>
                <w:rFonts w:ascii="Calibri Light" w:hAnsi="Calibri Light" w:cs="Calibri Light"/>
                <w:color w:val="000000"/>
                <w:sz w:val="22"/>
                <w:szCs w:val="22"/>
              </w:rPr>
              <w:t>JPES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800" w:type="pct"/>
            <w:noWrap/>
          </w:tcPr>
          <w:p w14:paraId="7E3911D2" w14:textId="77777777" w:rsidR="0028194E" w:rsidRPr="00516CAD" w:rsidRDefault="0028194E" w:rsidP="00AD6C83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00" w:type="pct"/>
          </w:tcPr>
          <w:p w14:paraId="6E6D96A7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1904D3" w:rsidRPr="00014521" w14:paraId="112684A5" w14:textId="77777777" w:rsidTr="00CA32A7">
        <w:trPr>
          <w:trHeight w:val="225"/>
        </w:trPr>
        <w:tc>
          <w:tcPr>
            <w:tcW w:w="381" w:type="pct"/>
            <w:noWrap/>
            <w:hideMark/>
          </w:tcPr>
          <w:p w14:paraId="66DB98E8" w14:textId="5ABE2B2D" w:rsidR="001904D3" w:rsidRPr="00014521" w:rsidRDefault="001904D3" w:rsidP="00CA32A7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21A87C66" w14:textId="4C8B3E74" w:rsidR="001904D3" w:rsidRPr="00014521" w:rsidRDefault="00CA32A7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kapital / </w:t>
            </w: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(</w:t>
            </w: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obveznosti do virov sredstev) x 100</w:t>
            </w:r>
          </w:p>
        </w:tc>
        <w:tc>
          <w:tcPr>
            <w:tcW w:w="800" w:type="pct"/>
          </w:tcPr>
          <w:p w14:paraId="57B928C0" w14:textId="77777777" w:rsidR="001904D3" w:rsidRPr="00014521" w:rsidRDefault="001904D3" w:rsidP="00AD6C83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755D2377" w14:textId="77777777" w:rsidR="001904D3" w:rsidRPr="00014521" w:rsidRDefault="001904D3" w:rsidP="00AD6C8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4CB524DD" w14:textId="77777777" w:rsidTr="00CA32A7">
        <w:trPr>
          <w:trHeight w:val="225"/>
        </w:trPr>
        <w:tc>
          <w:tcPr>
            <w:tcW w:w="381" w:type="pct"/>
            <w:noWrap/>
          </w:tcPr>
          <w:p w14:paraId="0DBB5D86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67FF9E44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20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800" w:type="pct"/>
            <w:noWrap/>
          </w:tcPr>
          <w:p w14:paraId="54678692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22A27026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EA7E533" w14:textId="77777777" w:rsidTr="00CA32A7">
        <w:trPr>
          <w:trHeight w:val="225"/>
        </w:trPr>
        <w:tc>
          <w:tcPr>
            <w:tcW w:w="381" w:type="pct"/>
            <w:noWrap/>
          </w:tcPr>
          <w:p w14:paraId="5C5421ED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2A673AA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20,1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 % do vključno </w:t>
            </w: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0,0 %</w:t>
            </w:r>
          </w:p>
        </w:tc>
        <w:tc>
          <w:tcPr>
            <w:tcW w:w="800" w:type="pct"/>
            <w:noWrap/>
          </w:tcPr>
          <w:p w14:paraId="66B0102E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0B69A33C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DE0FED9" w14:textId="77777777" w:rsidTr="00CA32A7">
        <w:trPr>
          <w:trHeight w:val="225"/>
        </w:trPr>
        <w:tc>
          <w:tcPr>
            <w:tcW w:w="381" w:type="pct"/>
            <w:noWrap/>
          </w:tcPr>
          <w:p w14:paraId="3A10BC68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F18A465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30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,1 % do vključno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0,0 % </w:t>
            </w:r>
          </w:p>
        </w:tc>
        <w:tc>
          <w:tcPr>
            <w:tcW w:w="800" w:type="pct"/>
            <w:noWrap/>
          </w:tcPr>
          <w:p w14:paraId="5F677C86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2021059C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5AFA618" w14:textId="77777777" w:rsidTr="00CA32A7">
        <w:trPr>
          <w:trHeight w:val="225"/>
        </w:trPr>
        <w:tc>
          <w:tcPr>
            <w:tcW w:w="381" w:type="pct"/>
            <w:noWrap/>
          </w:tcPr>
          <w:p w14:paraId="2B9DA81F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5A476635" w14:textId="77777777" w:rsidR="0028194E" w:rsidRPr="00014521" w:rsidRDefault="0028194E" w:rsidP="00CE291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ad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</w:t>
            </w:r>
            <w:r w:rsidR="00826F0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800" w:type="pct"/>
            <w:noWrap/>
          </w:tcPr>
          <w:p w14:paraId="0028DAE5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3A623C4A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CA32A7" w:rsidRPr="00014521" w14:paraId="4CD9E63A" w14:textId="77777777" w:rsidTr="00CA32A7">
        <w:trPr>
          <w:trHeight w:val="633"/>
        </w:trPr>
        <w:tc>
          <w:tcPr>
            <w:tcW w:w="381" w:type="pct"/>
            <w:hideMark/>
          </w:tcPr>
          <w:p w14:paraId="54603D56" w14:textId="60EA9C95" w:rsidR="00CA32A7" w:rsidRPr="00014521" w:rsidRDefault="00CA32A7" w:rsidP="00CA32A7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1E83CC53" w14:textId="2385F432" w:rsidR="00CA32A7" w:rsidRPr="00014521" w:rsidRDefault="00CA32A7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prosti kreditni limit (PKL)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= ocenjena maksimalna vzdržna zadolženost minus dejanska finančna obveznost</w:t>
            </w: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 / kredit</w:t>
            </w:r>
          </w:p>
        </w:tc>
        <w:tc>
          <w:tcPr>
            <w:tcW w:w="800" w:type="pct"/>
            <w:noWrap/>
          </w:tcPr>
          <w:p w14:paraId="41424B51" w14:textId="77777777" w:rsidR="00CA32A7" w:rsidRPr="00014521" w:rsidRDefault="00CA32A7" w:rsidP="00AD6C83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275040FD" w14:textId="77777777" w:rsidR="00CA32A7" w:rsidRPr="00014521" w:rsidRDefault="00CA32A7" w:rsidP="00AD6C8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7D15345B" w14:textId="77777777" w:rsidTr="00CA32A7">
        <w:trPr>
          <w:trHeight w:val="225"/>
        </w:trPr>
        <w:tc>
          <w:tcPr>
            <w:tcW w:w="381" w:type="pct"/>
            <w:noWrap/>
          </w:tcPr>
          <w:p w14:paraId="5E622160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75A745B3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PKL&lt; znesek kredita</w:t>
            </w:r>
          </w:p>
        </w:tc>
        <w:tc>
          <w:tcPr>
            <w:tcW w:w="800" w:type="pct"/>
            <w:noWrap/>
          </w:tcPr>
          <w:p w14:paraId="2D29DE76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3A482737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20CE8AD" w14:textId="77777777" w:rsidTr="00CA32A7">
        <w:trPr>
          <w:trHeight w:val="225"/>
        </w:trPr>
        <w:tc>
          <w:tcPr>
            <w:tcW w:w="381" w:type="pct"/>
            <w:noWrap/>
          </w:tcPr>
          <w:p w14:paraId="31867CEC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0F7338F0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do vključno dvakratnik kredita</w:t>
            </w:r>
          </w:p>
        </w:tc>
        <w:tc>
          <w:tcPr>
            <w:tcW w:w="800" w:type="pct"/>
            <w:noWrap/>
          </w:tcPr>
          <w:p w14:paraId="525C0270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2ED665D2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FB28EAD" w14:textId="77777777" w:rsidTr="00CA32A7">
        <w:trPr>
          <w:trHeight w:val="225"/>
        </w:trPr>
        <w:tc>
          <w:tcPr>
            <w:tcW w:w="381" w:type="pct"/>
            <w:noWrap/>
          </w:tcPr>
          <w:p w14:paraId="7447284F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68E25B74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do vključno trikratnik kredita</w:t>
            </w:r>
          </w:p>
        </w:tc>
        <w:tc>
          <w:tcPr>
            <w:tcW w:w="800" w:type="pct"/>
            <w:noWrap/>
          </w:tcPr>
          <w:p w14:paraId="4EDB5B9D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50567425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4628BDED" w14:textId="77777777" w:rsidTr="00CA32A7">
        <w:trPr>
          <w:trHeight w:val="225"/>
        </w:trPr>
        <w:tc>
          <w:tcPr>
            <w:tcW w:w="381" w:type="pct"/>
            <w:noWrap/>
          </w:tcPr>
          <w:p w14:paraId="20185785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60E24688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je štirikratnik in več</w:t>
            </w:r>
          </w:p>
        </w:tc>
        <w:tc>
          <w:tcPr>
            <w:tcW w:w="800" w:type="pct"/>
            <w:noWrap/>
          </w:tcPr>
          <w:p w14:paraId="63B8B89B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408EED0C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3710" w:rsidRPr="00014521" w14:paraId="23B79F10" w14:textId="77777777" w:rsidTr="005F3710">
        <w:trPr>
          <w:trHeight w:val="240"/>
        </w:trPr>
        <w:tc>
          <w:tcPr>
            <w:tcW w:w="381" w:type="pct"/>
            <w:hideMark/>
          </w:tcPr>
          <w:p w14:paraId="2E87C497" w14:textId="4FF09EBB" w:rsidR="005F3710" w:rsidRPr="00014521" w:rsidRDefault="005F3710" w:rsidP="005F3710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240AFB66" w14:textId="5D064027" w:rsidR="005F3710" w:rsidRPr="00014521" w:rsidRDefault="005F3710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finančne obveznosti / denarni tok iz poslovanja (EBITDA)</w:t>
            </w:r>
          </w:p>
        </w:tc>
        <w:tc>
          <w:tcPr>
            <w:tcW w:w="800" w:type="pct"/>
            <w:noWrap/>
          </w:tcPr>
          <w:p w14:paraId="545B4AC6" w14:textId="77777777" w:rsidR="005F3710" w:rsidRPr="00014521" w:rsidRDefault="005F3710" w:rsidP="00AD6C83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4D507C26" w14:textId="77777777" w:rsidR="005F3710" w:rsidRPr="00014521" w:rsidRDefault="005F3710" w:rsidP="00AD6C8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38654471" w14:textId="77777777" w:rsidTr="00CA32A7">
        <w:trPr>
          <w:trHeight w:val="225"/>
        </w:trPr>
        <w:tc>
          <w:tcPr>
            <w:tcW w:w="381" w:type="pct"/>
            <w:noWrap/>
          </w:tcPr>
          <w:p w14:paraId="565DF9CF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6E456199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več kot </w:t>
            </w:r>
            <w:r w:rsidRPr="00296E20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</w:tcPr>
          <w:p w14:paraId="76BE1DE5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768DC902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7D1628D" w14:textId="77777777" w:rsidTr="00CA32A7">
        <w:trPr>
          <w:trHeight w:val="225"/>
        </w:trPr>
        <w:tc>
          <w:tcPr>
            <w:tcW w:w="381" w:type="pct"/>
            <w:noWrap/>
          </w:tcPr>
          <w:p w14:paraId="1FFF807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7F1024B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 od 4,1 do vključno 5 x večje od EBITDA</w:t>
            </w:r>
          </w:p>
        </w:tc>
        <w:tc>
          <w:tcPr>
            <w:tcW w:w="800" w:type="pct"/>
            <w:noWrap/>
          </w:tcPr>
          <w:p w14:paraId="63F1CAA4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4DF7D5C9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44E70B6" w14:textId="77777777" w:rsidTr="00CA32A7">
        <w:trPr>
          <w:trHeight w:val="225"/>
        </w:trPr>
        <w:tc>
          <w:tcPr>
            <w:tcW w:w="381" w:type="pct"/>
            <w:noWrap/>
          </w:tcPr>
          <w:p w14:paraId="76BE8F97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079781EE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 od 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4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</w:tcPr>
          <w:p w14:paraId="5A60347E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37CAA5FB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F818348" w14:textId="77777777" w:rsidTr="00CA32A7">
        <w:trPr>
          <w:trHeight w:val="225"/>
        </w:trPr>
        <w:tc>
          <w:tcPr>
            <w:tcW w:w="381" w:type="pct"/>
            <w:noWrap/>
          </w:tcPr>
          <w:p w14:paraId="0046F0DB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3C92A30D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</w:tcPr>
          <w:p w14:paraId="60860AFB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11601E92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3710" w:rsidRPr="00014521" w14:paraId="7B56DEA2" w14:textId="77777777" w:rsidTr="005F3710">
        <w:trPr>
          <w:trHeight w:val="240"/>
        </w:trPr>
        <w:tc>
          <w:tcPr>
            <w:tcW w:w="381" w:type="pct"/>
            <w:hideMark/>
          </w:tcPr>
          <w:p w14:paraId="2BE38131" w14:textId="4F13EEE0" w:rsidR="005F3710" w:rsidRPr="00014521" w:rsidRDefault="005F3710" w:rsidP="005F3710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16963C7F" w14:textId="4ABFE5DC" w:rsidR="005F3710" w:rsidRPr="00014521" w:rsidRDefault="005F3710" w:rsidP="005F3710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dodana vrednost / število zaposlenih</w:t>
            </w:r>
          </w:p>
        </w:tc>
        <w:tc>
          <w:tcPr>
            <w:tcW w:w="800" w:type="pct"/>
            <w:noWrap/>
          </w:tcPr>
          <w:p w14:paraId="1C9B97B9" w14:textId="77777777" w:rsidR="005F3710" w:rsidRPr="00014521" w:rsidRDefault="005F3710" w:rsidP="00AD6C83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181867E8" w14:textId="77777777" w:rsidR="005F3710" w:rsidRPr="00014521" w:rsidRDefault="005F3710" w:rsidP="00AD6C83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32824AF5" w14:textId="77777777" w:rsidTr="00CA32A7">
        <w:trPr>
          <w:trHeight w:val="225"/>
        </w:trPr>
        <w:tc>
          <w:tcPr>
            <w:tcW w:w="381" w:type="pct"/>
            <w:noWrap/>
          </w:tcPr>
          <w:p w14:paraId="4EA7E543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1A131149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 manjša od 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800" w:type="pct"/>
            <w:noWrap/>
          </w:tcPr>
          <w:p w14:paraId="688ADE1B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3277A1AD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A0938DD" w14:textId="77777777" w:rsidTr="00CA32A7">
        <w:trPr>
          <w:trHeight w:val="225"/>
        </w:trPr>
        <w:tc>
          <w:tcPr>
            <w:tcW w:w="381" w:type="pct"/>
            <w:noWrap/>
          </w:tcPr>
          <w:p w14:paraId="4B825C10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6312C174" w14:textId="433ECC6C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od 20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6274B5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€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vključno 2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5.000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00" w:type="pct"/>
            <w:noWrap/>
          </w:tcPr>
          <w:p w14:paraId="619471B4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16DAFC2E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38C4184" w14:textId="77777777" w:rsidTr="00CA32A7">
        <w:trPr>
          <w:trHeight w:val="225"/>
        </w:trPr>
        <w:tc>
          <w:tcPr>
            <w:tcW w:w="381" w:type="pct"/>
            <w:noWrap/>
          </w:tcPr>
          <w:p w14:paraId="7ED77369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A739063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25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30.000 €</w:t>
            </w:r>
          </w:p>
        </w:tc>
        <w:tc>
          <w:tcPr>
            <w:tcW w:w="800" w:type="pct"/>
            <w:noWrap/>
          </w:tcPr>
          <w:p w14:paraId="2E76E894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22C53B9A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2A85524" w14:textId="77777777" w:rsidTr="00CA32A7">
        <w:trPr>
          <w:trHeight w:val="225"/>
        </w:trPr>
        <w:tc>
          <w:tcPr>
            <w:tcW w:w="381" w:type="pct"/>
            <w:noWrap/>
          </w:tcPr>
          <w:p w14:paraId="36BA0BC4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1A623B7E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 nad 30.000 €</w:t>
            </w:r>
          </w:p>
        </w:tc>
        <w:tc>
          <w:tcPr>
            <w:tcW w:w="800" w:type="pct"/>
            <w:noWrap/>
          </w:tcPr>
          <w:p w14:paraId="459109B8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682EB37B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9D960C" w14:textId="77777777" w:rsidTr="00CA32A7">
        <w:trPr>
          <w:trHeight w:val="465"/>
        </w:trPr>
        <w:tc>
          <w:tcPr>
            <w:tcW w:w="381" w:type="pct"/>
            <w:noWrap/>
          </w:tcPr>
          <w:p w14:paraId="6ED72FA6" w14:textId="77777777" w:rsidR="0028194E" w:rsidRPr="00014521" w:rsidRDefault="0028194E" w:rsidP="00CE2911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pct"/>
            <w:noWrap/>
          </w:tcPr>
          <w:p w14:paraId="504BF0E2" w14:textId="77777777" w:rsidR="0028194E" w:rsidRPr="00BA07A2" w:rsidRDefault="0028194E" w:rsidP="00CE2911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BA07A2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SKUPAJ  </w:t>
            </w:r>
          </w:p>
        </w:tc>
        <w:tc>
          <w:tcPr>
            <w:tcW w:w="800" w:type="pct"/>
            <w:noWrap/>
          </w:tcPr>
          <w:p w14:paraId="0C64F86E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pct"/>
          </w:tcPr>
          <w:p w14:paraId="189B3DC6" w14:textId="77777777" w:rsidR="0028194E" w:rsidRPr="00014521" w:rsidRDefault="0028194E" w:rsidP="00AD6C83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___/100</w:t>
            </w:r>
          </w:p>
        </w:tc>
      </w:tr>
    </w:tbl>
    <w:p w14:paraId="3691F7EB" w14:textId="77777777" w:rsidR="00014521" w:rsidRPr="00014521" w:rsidRDefault="00014521" w:rsidP="00CE2911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18E0B6A2" w14:textId="77777777" w:rsidR="00014521" w:rsidRPr="00014521" w:rsidRDefault="00014521" w:rsidP="00CE2911">
      <w:pPr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Minimalno število točk za nadaljnjo obravnavo je </w:t>
      </w:r>
      <w:r w:rsidR="00E91DE1">
        <w:rPr>
          <w:rFonts w:ascii="Calibri Light" w:eastAsia="Calibri" w:hAnsi="Calibri Light" w:cs="Calibri Light"/>
          <w:sz w:val="22"/>
          <w:szCs w:val="22"/>
          <w:lang w:eastAsia="en-US"/>
        </w:rPr>
        <w:t>35</w:t>
      </w: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točk.</w:t>
      </w:r>
    </w:p>
    <w:p w14:paraId="7FCB2A88" w14:textId="77777777" w:rsidR="00512093" w:rsidRDefault="00512093" w:rsidP="00CE2911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302BA0C3" w14:textId="77777777" w:rsidR="00512093" w:rsidRDefault="00512093" w:rsidP="00CE2911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14C32E56" w14:textId="77777777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lastRenderedPageBreak/>
        <w:t>B: KVALITATIVNA OCENA:</w:t>
      </w:r>
    </w:p>
    <w:tbl>
      <w:tblPr>
        <w:tblStyle w:val="Tabelaelegant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8194E" w:rsidRPr="00014521" w14:paraId="795FCFD4" w14:textId="77777777" w:rsidTr="008D0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tcW w:w="5000" w:type="pct"/>
          </w:tcPr>
          <w:p w14:paraId="1ED55663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Ocena strokovne komisije</w:t>
            </w:r>
            <w:r w:rsidR="00E4110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(smiselna presoja celotne vloge) </w:t>
            </w:r>
          </w:p>
        </w:tc>
      </w:tr>
      <w:tr w:rsidR="0028194E" w:rsidRPr="00014521" w14:paraId="1D206D3F" w14:textId="77777777" w:rsidTr="008D0CCD">
        <w:tc>
          <w:tcPr>
            <w:tcW w:w="5000" w:type="pct"/>
          </w:tcPr>
          <w:p w14:paraId="6BB4FD3C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upravičenosti projekta glede na realne možnosti izvedbe: </w:t>
            </w:r>
          </w:p>
          <w:p w14:paraId="1963E581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predstavitev podjetja, kadri, reference, tržišče, ocena bodočega poslovanja</w:t>
            </w:r>
            <w:r w:rsidR="0035365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,</w:t>
            </w:r>
          </w:p>
          <w:p w14:paraId="28683F56" w14:textId="51826304" w:rsidR="0028194E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- predstavitev projekta</w:t>
            </w:r>
            <w:r w:rsidR="0073381D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E91DE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</w:t>
            </w:r>
          </w:p>
          <w:p w14:paraId="425285EE" w14:textId="77777777" w:rsidR="0028194E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  <w:p w14:paraId="72E8E46F" w14:textId="77777777" w:rsidR="0028194E" w:rsidRPr="001D3140" w:rsidRDefault="0028194E" w:rsidP="00CE2911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  <w:r w:rsidRPr="001D3140"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  <w:t>Bonitetna ocena se smiselno upošteva v kvalitativni oceni.</w:t>
            </w:r>
          </w:p>
          <w:p w14:paraId="6B906285" w14:textId="77777777" w:rsidR="0028194E" w:rsidRPr="00014521" w:rsidRDefault="0028194E" w:rsidP="00CE2911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9060"/>
      </w:tblGrid>
      <w:tr w:rsidR="00E41106" w:rsidRPr="00014521" w14:paraId="08F9C006" w14:textId="77777777" w:rsidTr="00E41106">
        <w:trPr>
          <w:trHeight w:val="1304"/>
        </w:trPr>
        <w:tc>
          <w:tcPr>
            <w:tcW w:w="5000" w:type="pct"/>
            <w:shd w:val="clear" w:color="auto" w:fill="auto"/>
            <w:vAlign w:val="center"/>
          </w:tcPr>
          <w:p w14:paraId="000BD724" w14:textId="77777777" w:rsidR="00E41106" w:rsidRPr="00014521" w:rsidRDefault="00E41106" w:rsidP="00CE2911">
            <w:pPr>
              <w:spacing w:after="200" w:line="276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Z</w:t>
            </w:r>
            <w:r w:rsidRPr="00014521">
              <w:rPr>
                <w:rFonts w:ascii="Calibri Light" w:hAnsi="Calibri Light" w:cs="Calibri Light"/>
                <w:b/>
              </w:rPr>
              <w:t>avarovanje:</w:t>
            </w:r>
          </w:p>
          <w:p w14:paraId="61493DF8" w14:textId="1D06B44E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E41106" w:rsidRPr="00E41106">
              <w:rPr>
                <w:rFonts w:ascii="Calibri Light" w:hAnsi="Calibri Light" w:cs="Calibri Light"/>
              </w:rPr>
              <w:t>ančna garancija</w:t>
            </w:r>
            <w:r>
              <w:rPr>
                <w:rFonts w:ascii="Calibri Light" w:hAnsi="Calibri Light" w:cs="Calibri Light"/>
              </w:rPr>
              <w:t>,</w:t>
            </w:r>
          </w:p>
          <w:p w14:paraId="51DB2E48" w14:textId="1DAA282A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</w:t>
            </w:r>
            <w:r w:rsidR="00E41106" w:rsidRPr="00E41106">
              <w:rPr>
                <w:rFonts w:ascii="Calibri Light" w:hAnsi="Calibri Light" w:cs="Calibri Light"/>
              </w:rPr>
              <w:t>ipoteka</w:t>
            </w:r>
            <w:r>
              <w:rPr>
                <w:rFonts w:ascii="Calibri Light" w:hAnsi="Calibri Light" w:cs="Calibri Light"/>
              </w:rPr>
              <w:t>,</w:t>
            </w:r>
          </w:p>
          <w:p w14:paraId="608B69CE" w14:textId="06E454F4" w:rsidR="00E41106" w:rsidRPr="00E41106" w:rsidRDefault="00B82777" w:rsidP="00CE2911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</w:t>
            </w:r>
            <w:r w:rsidR="00E41106" w:rsidRPr="00E41106">
              <w:rPr>
                <w:rFonts w:ascii="Calibri Light" w:hAnsi="Calibri Light" w:cs="Calibri Light"/>
              </w:rPr>
              <w:t>avarovalnica</w:t>
            </w:r>
            <w:r>
              <w:rPr>
                <w:rFonts w:ascii="Calibri Light" w:hAnsi="Calibri Light" w:cs="Calibri Light"/>
              </w:rPr>
              <w:t>.</w:t>
            </w:r>
          </w:p>
          <w:p w14:paraId="5F66E205" w14:textId="77777777" w:rsidR="00E41106" w:rsidRPr="00014521" w:rsidRDefault="00E41106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</w:tc>
      </w:tr>
      <w:tr w:rsidR="005F3710" w:rsidRPr="00014521" w14:paraId="2B10AF7D" w14:textId="77777777" w:rsidTr="005F3710">
        <w:trPr>
          <w:trHeight w:val="1304"/>
        </w:trPr>
        <w:tc>
          <w:tcPr>
            <w:tcW w:w="5000" w:type="pct"/>
            <w:shd w:val="clear" w:color="auto" w:fill="C2D69B"/>
            <w:vAlign w:val="center"/>
          </w:tcPr>
          <w:p w14:paraId="33F482E4" w14:textId="1FC11D9B" w:rsidR="005F3710" w:rsidRDefault="005F3710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POZITIVNO MNENJE</w:t>
            </w:r>
          </w:p>
          <w:p w14:paraId="72297AC6" w14:textId="77777777" w:rsidR="003F3F49" w:rsidRDefault="003F3F49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  <w:p w14:paraId="138CD4D4" w14:textId="77777777" w:rsidR="003F3F49" w:rsidRPr="00014521" w:rsidRDefault="003F3F49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</w:p>
          <w:p w14:paraId="213FE3BE" w14:textId="578F6A79" w:rsidR="005F3710" w:rsidRPr="00014521" w:rsidRDefault="005F3710" w:rsidP="00CE2911">
            <w:pPr>
              <w:spacing w:after="200" w:line="276" w:lineRule="auto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NEGATIVNO MNENJE</w:t>
            </w:r>
          </w:p>
        </w:tc>
      </w:tr>
    </w:tbl>
    <w:p w14:paraId="3A29227B" w14:textId="77777777" w:rsidR="0028194E" w:rsidRPr="00014521" w:rsidRDefault="0028194E" w:rsidP="00CE2911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571C9AE1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sectPr w:rsidR="0028194E" w:rsidRPr="00014521" w:rsidSect="00512093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449A" w14:textId="77777777" w:rsidR="00B23774" w:rsidRDefault="00B23774">
      <w:r>
        <w:separator/>
      </w:r>
    </w:p>
  </w:endnote>
  <w:endnote w:type="continuationSeparator" w:id="0">
    <w:p w14:paraId="08823CD8" w14:textId="77777777" w:rsidR="00B23774" w:rsidRDefault="00B2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5621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B54C68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E0B0" w14:textId="77777777" w:rsidR="00B23774" w:rsidRDefault="00B23774">
      <w:r>
        <w:separator/>
      </w:r>
    </w:p>
  </w:footnote>
  <w:footnote w:type="continuationSeparator" w:id="0">
    <w:p w14:paraId="2260ABEC" w14:textId="77777777" w:rsidR="00B23774" w:rsidRDefault="00B2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8EE6" w14:textId="53828059" w:rsidR="00B26942" w:rsidRPr="00110644" w:rsidRDefault="00B26942" w:rsidP="00B26942">
    <w:pPr>
      <w:pStyle w:val="Glava"/>
      <w:ind w:left="284"/>
      <w:rPr>
        <w:rFonts w:ascii="Calibri Light" w:hAnsi="Calibri Light" w:cs="Calibri Light"/>
        <w:sz w:val="16"/>
        <w:szCs w:val="16"/>
      </w:rPr>
    </w:pPr>
    <w:r w:rsidRPr="00110644">
      <w:rPr>
        <w:rFonts w:ascii="Calibri Light" w:hAnsi="Calibri Light" w:cs="Calibri Light"/>
        <w:sz w:val="16"/>
        <w:szCs w:val="16"/>
      </w:rPr>
      <w:t>Obrazec: 7</w:t>
    </w:r>
    <w:r w:rsidR="005D14F0">
      <w:rPr>
        <w:rFonts w:ascii="Calibri Light" w:hAnsi="Calibri Light" w:cs="Calibri Light"/>
        <w:sz w:val="16"/>
        <w:szCs w:val="16"/>
      </w:rPr>
      <w:t>-INV</w:t>
    </w:r>
    <w:r w:rsidRPr="00110644">
      <w:rPr>
        <w:rFonts w:ascii="Calibri Light" w:hAnsi="Calibri Light" w:cs="Calibri Light"/>
        <w:sz w:val="16"/>
        <w:szCs w:val="16"/>
      </w:rPr>
      <w:t>– gospodarstvo</w:t>
    </w:r>
  </w:p>
  <w:p w14:paraId="3D41FBA0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14586">
    <w:abstractNumId w:val="16"/>
  </w:num>
  <w:num w:numId="2" w16cid:durableId="1283881872">
    <w:abstractNumId w:val="6"/>
  </w:num>
  <w:num w:numId="3" w16cid:durableId="1358774795">
    <w:abstractNumId w:val="32"/>
  </w:num>
  <w:num w:numId="4" w16cid:durableId="258955646">
    <w:abstractNumId w:val="26"/>
  </w:num>
  <w:num w:numId="5" w16cid:durableId="1123890775">
    <w:abstractNumId w:val="21"/>
  </w:num>
  <w:num w:numId="6" w16cid:durableId="1729451986">
    <w:abstractNumId w:val="17"/>
  </w:num>
  <w:num w:numId="7" w16cid:durableId="1808274457">
    <w:abstractNumId w:val="37"/>
  </w:num>
  <w:num w:numId="8" w16cid:durableId="807237850">
    <w:abstractNumId w:val="19"/>
  </w:num>
  <w:num w:numId="9" w16cid:durableId="718016171">
    <w:abstractNumId w:val="25"/>
  </w:num>
  <w:num w:numId="10" w16cid:durableId="1210991761">
    <w:abstractNumId w:val="9"/>
  </w:num>
  <w:num w:numId="11" w16cid:durableId="1963219956">
    <w:abstractNumId w:val="2"/>
  </w:num>
  <w:num w:numId="12" w16cid:durableId="379672607">
    <w:abstractNumId w:val="33"/>
  </w:num>
  <w:num w:numId="13" w16cid:durableId="1264999350">
    <w:abstractNumId w:val="22"/>
  </w:num>
  <w:num w:numId="14" w16cid:durableId="866873116">
    <w:abstractNumId w:val="15"/>
  </w:num>
  <w:num w:numId="15" w16cid:durableId="447239895">
    <w:abstractNumId w:val="18"/>
  </w:num>
  <w:num w:numId="16" w16cid:durableId="1326475298">
    <w:abstractNumId w:val="7"/>
  </w:num>
  <w:num w:numId="17" w16cid:durableId="1366372890">
    <w:abstractNumId w:val="28"/>
  </w:num>
  <w:num w:numId="18" w16cid:durableId="1727341320">
    <w:abstractNumId w:val="38"/>
  </w:num>
  <w:num w:numId="19" w16cid:durableId="15928663">
    <w:abstractNumId w:val="24"/>
  </w:num>
  <w:num w:numId="20" w16cid:durableId="954022006">
    <w:abstractNumId w:val="3"/>
  </w:num>
  <w:num w:numId="21" w16cid:durableId="1167358605">
    <w:abstractNumId w:val="13"/>
  </w:num>
  <w:num w:numId="22" w16cid:durableId="35668583">
    <w:abstractNumId w:val="5"/>
  </w:num>
  <w:num w:numId="23" w16cid:durableId="1497958652">
    <w:abstractNumId w:val="20"/>
  </w:num>
  <w:num w:numId="24" w16cid:durableId="2130511410">
    <w:abstractNumId w:val="27"/>
  </w:num>
  <w:num w:numId="25" w16cid:durableId="753670626">
    <w:abstractNumId w:val="1"/>
  </w:num>
  <w:num w:numId="26" w16cid:durableId="1540555208">
    <w:abstractNumId w:val="14"/>
  </w:num>
  <w:num w:numId="27" w16cid:durableId="742145596">
    <w:abstractNumId w:val="11"/>
  </w:num>
  <w:num w:numId="28" w16cid:durableId="86771460">
    <w:abstractNumId w:val="36"/>
  </w:num>
  <w:num w:numId="29" w16cid:durableId="1336423698">
    <w:abstractNumId w:val="31"/>
  </w:num>
  <w:num w:numId="30" w16cid:durableId="1626279286">
    <w:abstractNumId w:val="4"/>
  </w:num>
  <w:num w:numId="31" w16cid:durableId="1268391503">
    <w:abstractNumId w:val="8"/>
  </w:num>
  <w:num w:numId="32" w16cid:durableId="1906418">
    <w:abstractNumId w:val="30"/>
  </w:num>
  <w:num w:numId="33" w16cid:durableId="603272436">
    <w:abstractNumId w:val="10"/>
  </w:num>
  <w:num w:numId="34" w16cid:durableId="687561669">
    <w:abstractNumId w:val="29"/>
  </w:num>
  <w:num w:numId="35" w16cid:durableId="1089039871">
    <w:abstractNumId w:val="23"/>
  </w:num>
  <w:num w:numId="36" w16cid:durableId="711424535">
    <w:abstractNumId w:val="35"/>
  </w:num>
  <w:num w:numId="37" w16cid:durableId="16080779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8616774">
    <w:abstractNumId w:val="0"/>
  </w:num>
  <w:num w:numId="39" w16cid:durableId="161278295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50BDD"/>
    <w:rsid w:val="00060ACE"/>
    <w:rsid w:val="000707E8"/>
    <w:rsid w:val="00071E2D"/>
    <w:rsid w:val="000730B4"/>
    <w:rsid w:val="0008010D"/>
    <w:rsid w:val="00082A00"/>
    <w:rsid w:val="00083F9F"/>
    <w:rsid w:val="0008564B"/>
    <w:rsid w:val="000878B5"/>
    <w:rsid w:val="00091027"/>
    <w:rsid w:val="000937B6"/>
    <w:rsid w:val="000A6167"/>
    <w:rsid w:val="000A6443"/>
    <w:rsid w:val="000A7E4E"/>
    <w:rsid w:val="000B1E01"/>
    <w:rsid w:val="000B4C9B"/>
    <w:rsid w:val="000C3209"/>
    <w:rsid w:val="000C6B4B"/>
    <w:rsid w:val="000D011F"/>
    <w:rsid w:val="000D4B59"/>
    <w:rsid w:val="000E5C58"/>
    <w:rsid w:val="00107A45"/>
    <w:rsid w:val="00110644"/>
    <w:rsid w:val="001155B0"/>
    <w:rsid w:val="00116923"/>
    <w:rsid w:val="00117734"/>
    <w:rsid w:val="00130EAD"/>
    <w:rsid w:val="001348BB"/>
    <w:rsid w:val="00136BE4"/>
    <w:rsid w:val="001453DE"/>
    <w:rsid w:val="0015327A"/>
    <w:rsid w:val="00153D55"/>
    <w:rsid w:val="00160904"/>
    <w:rsid w:val="00161167"/>
    <w:rsid w:val="00161E8D"/>
    <w:rsid w:val="00165EC9"/>
    <w:rsid w:val="00166FE1"/>
    <w:rsid w:val="00167855"/>
    <w:rsid w:val="001679F1"/>
    <w:rsid w:val="001703C3"/>
    <w:rsid w:val="00171A6C"/>
    <w:rsid w:val="00176AAB"/>
    <w:rsid w:val="001805FE"/>
    <w:rsid w:val="00183EA3"/>
    <w:rsid w:val="001847A7"/>
    <w:rsid w:val="001904D3"/>
    <w:rsid w:val="00190FCA"/>
    <w:rsid w:val="00195DC3"/>
    <w:rsid w:val="00195F90"/>
    <w:rsid w:val="0019731D"/>
    <w:rsid w:val="001A024C"/>
    <w:rsid w:val="001A1807"/>
    <w:rsid w:val="001A24A4"/>
    <w:rsid w:val="001B5107"/>
    <w:rsid w:val="001C6B4A"/>
    <w:rsid w:val="001C7CCC"/>
    <w:rsid w:val="001D0CA9"/>
    <w:rsid w:val="001D2F52"/>
    <w:rsid w:val="001E5574"/>
    <w:rsid w:val="001E6DC0"/>
    <w:rsid w:val="001E6F81"/>
    <w:rsid w:val="0020336A"/>
    <w:rsid w:val="00215589"/>
    <w:rsid w:val="0021738F"/>
    <w:rsid w:val="00220435"/>
    <w:rsid w:val="00220B65"/>
    <w:rsid w:val="00221F0A"/>
    <w:rsid w:val="002222E7"/>
    <w:rsid w:val="002266AB"/>
    <w:rsid w:val="0022796D"/>
    <w:rsid w:val="00232DFF"/>
    <w:rsid w:val="00237BFB"/>
    <w:rsid w:val="00240E30"/>
    <w:rsid w:val="002420C1"/>
    <w:rsid w:val="002428F6"/>
    <w:rsid w:val="00246EB8"/>
    <w:rsid w:val="00250C18"/>
    <w:rsid w:val="00251827"/>
    <w:rsid w:val="00254C89"/>
    <w:rsid w:val="0025660D"/>
    <w:rsid w:val="00257116"/>
    <w:rsid w:val="002624FF"/>
    <w:rsid w:val="00264C6C"/>
    <w:rsid w:val="0027120D"/>
    <w:rsid w:val="00273708"/>
    <w:rsid w:val="0028194E"/>
    <w:rsid w:val="00283B49"/>
    <w:rsid w:val="00297981"/>
    <w:rsid w:val="00297B84"/>
    <w:rsid w:val="002A256E"/>
    <w:rsid w:val="002A2AFA"/>
    <w:rsid w:val="002A590D"/>
    <w:rsid w:val="002A5B3D"/>
    <w:rsid w:val="002B66C3"/>
    <w:rsid w:val="002C2BA9"/>
    <w:rsid w:val="002D7AB5"/>
    <w:rsid w:val="002E21D9"/>
    <w:rsid w:val="002E7AC2"/>
    <w:rsid w:val="002E7D82"/>
    <w:rsid w:val="002F2DAF"/>
    <w:rsid w:val="00311E67"/>
    <w:rsid w:val="0032017F"/>
    <w:rsid w:val="003202E8"/>
    <w:rsid w:val="003204B7"/>
    <w:rsid w:val="00320D81"/>
    <w:rsid w:val="00327095"/>
    <w:rsid w:val="003501B4"/>
    <w:rsid w:val="00353513"/>
    <w:rsid w:val="00353657"/>
    <w:rsid w:val="00354AC3"/>
    <w:rsid w:val="003651BA"/>
    <w:rsid w:val="00371979"/>
    <w:rsid w:val="003747A9"/>
    <w:rsid w:val="0037685F"/>
    <w:rsid w:val="00377DC3"/>
    <w:rsid w:val="00384925"/>
    <w:rsid w:val="003911C5"/>
    <w:rsid w:val="003918C7"/>
    <w:rsid w:val="003958BA"/>
    <w:rsid w:val="003A7F52"/>
    <w:rsid w:val="003B2075"/>
    <w:rsid w:val="003B781C"/>
    <w:rsid w:val="003C021F"/>
    <w:rsid w:val="003C3282"/>
    <w:rsid w:val="003D5B92"/>
    <w:rsid w:val="003D61B9"/>
    <w:rsid w:val="003E13C9"/>
    <w:rsid w:val="003E17AD"/>
    <w:rsid w:val="003E5CBA"/>
    <w:rsid w:val="003E66D0"/>
    <w:rsid w:val="003F0602"/>
    <w:rsid w:val="003F1F97"/>
    <w:rsid w:val="003F3F49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1E0"/>
    <w:rsid w:val="004447CB"/>
    <w:rsid w:val="00444F7D"/>
    <w:rsid w:val="004457B1"/>
    <w:rsid w:val="004472CB"/>
    <w:rsid w:val="00447E7D"/>
    <w:rsid w:val="004549B4"/>
    <w:rsid w:val="0046015E"/>
    <w:rsid w:val="004603E0"/>
    <w:rsid w:val="00472E5F"/>
    <w:rsid w:val="00474755"/>
    <w:rsid w:val="004957CC"/>
    <w:rsid w:val="00495F54"/>
    <w:rsid w:val="0049798A"/>
    <w:rsid w:val="004A3538"/>
    <w:rsid w:val="004A7495"/>
    <w:rsid w:val="004B53EF"/>
    <w:rsid w:val="004C4AFE"/>
    <w:rsid w:val="004C7BE6"/>
    <w:rsid w:val="004D045D"/>
    <w:rsid w:val="004D65D3"/>
    <w:rsid w:val="004E2AB3"/>
    <w:rsid w:val="004E5257"/>
    <w:rsid w:val="004F43C7"/>
    <w:rsid w:val="004F440F"/>
    <w:rsid w:val="00505D2B"/>
    <w:rsid w:val="00507DBF"/>
    <w:rsid w:val="00512093"/>
    <w:rsid w:val="00516CAD"/>
    <w:rsid w:val="005311FE"/>
    <w:rsid w:val="0053546A"/>
    <w:rsid w:val="0053747E"/>
    <w:rsid w:val="00546913"/>
    <w:rsid w:val="005534FB"/>
    <w:rsid w:val="00556B40"/>
    <w:rsid w:val="00561447"/>
    <w:rsid w:val="00563466"/>
    <w:rsid w:val="00576D4B"/>
    <w:rsid w:val="0059079F"/>
    <w:rsid w:val="00591E23"/>
    <w:rsid w:val="00592728"/>
    <w:rsid w:val="005B79BD"/>
    <w:rsid w:val="005C26C1"/>
    <w:rsid w:val="005C4182"/>
    <w:rsid w:val="005C6A0D"/>
    <w:rsid w:val="005D076B"/>
    <w:rsid w:val="005D14F0"/>
    <w:rsid w:val="005D2F8F"/>
    <w:rsid w:val="005D6D3F"/>
    <w:rsid w:val="005E5A93"/>
    <w:rsid w:val="005F3710"/>
    <w:rsid w:val="00600582"/>
    <w:rsid w:val="00605082"/>
    <w:rsid w:val="006079ED"/>
    <w:rsid w:val="0061042A"/>
    <w:rsid w:val="0061369B"/>
    <w:rsid w:val="00614554"/>
    <w:rsid w:val="006274B5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5796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2988"/>
    <w:rsid w:val="00704C0F"/>
    <w:rsid w:val="007056F2"/>
    <w:rsid w:val="007115C3"/>
    <w:rsid w:val="00714760"/>
    <w:rsid w:val="00715C1A"/>
    <w:rsid w:val="00717956"/>
    <w:rsid w:val="007215D9"/>
    <w:rsid w:val="007227B2"/>
    <w:rsid w:val="00725226"/>
    <w:rsid w:val="00730860"/>
    <w:rsid w:val="0073381D"/>
    <w:rsid w:val="00736389"/>
    <w:rsid w:val="00740D2C"/>
    <w:rsid w:val="00744D62"/>
    <w:rsid w:val="007479F1"/>
    <w:rsid w:val="00753329"/>
    <w:rsid w:val="00754117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75B7C"/>
    <w:rsid w:val="00796402"/>
    <w:rsid w:val="007A167B"/>
    <w:rsid w:val="007A1FFF"/>
    <w:rsid w:val="007A62F7"/>
    <w:rsid w:val="007C1EF3"/>
    <w:rsid w:val="007C1FF1"/>
    <w:rsid w:val="007C45F1"/>
    <w:rsid w:val="007D1144"/>
    <w:rsid w:val="007D128D"/>
    <w:rsid w:val="007E1ED2"/>
    <w:rsid w:val="007E3AA2"/>
    <w:rsid w:val="007E5A39"/>
    <w:rsid w:val="008046F8"/>
    <w:rsid w:val="00811E0C"/>
    <w:rsid w:val="00821883"/>
    <w:rsid w:val="008234AD"/>
    <w:rsid w:val="00826AC3"/>
    <w:rsid w:val="00826F0C"/>
    <w:rsid w:val="008272A0"/>
    <w:rsid w:val="00832047"/>
    <w:rsid w:val="008321C6"/>
    <w:rsid w:val="00841B0E"/>
    <w:rsid w:val="0084645A"/>
    <w:rsid w:val="008470AD"/>
    <w:rsid w:val="00850D8C"/>
    <w:rsid w:val="008613B2"/>
    <w:rsid w:val="00865D69"/>
    <w:rsid w:val="00877647"/>
    <w:rsid w:val="00877F65"/>
    <w:rsid w:val="008A0934"/>
    <w:rsid w:val="008A1938"/>
    <w:rsid w:val="008A33FE"/>
    <w:rsid w:val="008A3CD9"/>
    <w:rsid w:val="008A4AA3"/>
    <w:rsid w:val="008B5BF8"/>
    <w:rsid w:val="008B69A5"/>
    <w:rsid w:val="008D0C36"/>
    <w:rsid w:val="008D0CCD"/>
    <w:rsid w:val="008D135D"/>
    <w:rsid w:val="008D3D79"/>
    <w:rsid w:val="008D5D70"/>
    <w:rsid w:val="008E4756"/>
    <w:rsid w:val="008E644F"/>
    <w:rsid w:val="008E6894"/>
    <w:rsid w:val="008F1070"/>
    <w:rsid w:val="008F350F"/>
    <w:rsid w:val="008F3972"/>
    <w:rsid w:val="008F3BCC"/>
    <w:rsid w:val="00911C9A"/>
    <w:rsid w:val="00914718"/>
    <w:rsid w:val="00916846"/>
    <w:rsid w:val="00920AB2"/>
    <w:rsid w:val="00927081"/>
    <w:rsid w:val="00930E52"/>
    <w:rsid w:val="0093503A"/>
    <w:rsid w:val="00940714"/>
    <w:rsid w:val="009445EB"/>
    <w:rsid w:val="0094681E"/>
    <w:rsid w:val="0095392F"/>
    <w:rsid w:val="00957EC1"/>
    <w:rsid w:val="00961FA8"/>
    <w:rsid w:val="009729ED"/>
    <w:rsid w:val="00972ADC"/>
    <w:rsid w:val="009B5D8E"/>
    <w:rsid w:val="009C3CFA"/>
    <w:rsid w:val="009C3EE9"/>
    <w:rsid w:val="009D7987"/>
    <w:rsid w:val="009E4ED7"/>
    <w:rsid w:val="009F540B"/>
    <w:rsid w:val="00A00E40"/>
    <w:rsid w:val="00A05BDD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F78"/>
    <w:rsid w:val="00A733A5"/>
    <w:rsid w:val="00A813DC"/>
    <w:rsid w:val="00A97F16"/>
    <w:rsid w:val="00AA41A5"/>
    <w:rsid w:val="00AB6A39"/>
    <w:rsid w:val="00AB7503"/>
    <w:rsid w:val="00AC13A2"/>
    <w:rsid w:val="00AC428D"/>
    <w:rsid w:val="00AC632A"/>
    <w:rsid w:val="00AC7E48"/>
    <w:rsid w:val="00AD4947"/>
    <w:rsid w:val="00AD5DA4"/>
    <w:rsid w:val="00AD6C83"/>
    <w:rsid w:val="00AE4E93"/>
    <w:rsid w:val="00AE6A3D"/>
    <w:rsid w:val="00AE718C"/>
    <w:rsid w:val="00AF076C"/>
    <w:rsid w:val="00AF2518"/>
    <w:rsid w:val="00AF6E73"/>
    <w:rsid w:val="00AF6F44"/>
    <w:rsid w:val="00B0043B"/>
    <w:rsid w:val="00B01C81"/>
    <w:rsid w:val="00B02642"/>
    <w:rsid w:val="00B032E8"/>
    <w:rsid w:val="00B063D9"/>
    <w:rsid w:val="00B148D8"/>
    <w:rsid w:val="00B15FBF"/>
    <w:rsid w:val="00B16BEA"/>
    <w:rsid w:val="00B215F0"/>
    <w:rsid w:val="00B23774"/>
    <w:rsid w:val="00B2415C"/>
    <w:rsid w:val="00B26942"/>
    <w:rsid w:val="00B33EBE"/>
    <w:rsid w:val="00B35CEA"/>
    <w:rsid w:val="00B41BB8"/>
    <w:rsid w:val="00B46876"/>
    <w:rsid w:val="00B50B5C"/>
    <w:rsid w:val="00B511C5"/>
    <w:rsid w:val="00B54C68"/>
    <w:rsid w:val="00B54D28"/>
    <w:rsid w:val="00B62DBF"/>
    <w:rsid w:val="00B66DE8"/>
    <w:rsid w:val="00B73BC6"/>
    <w:rsid w:val="00B75B9D"/>
    <w:rsid w:val="00B82777"/>
    <w:rsid w:val="00B94D5B"/>
    <w:rsid w:val="00B966BE"/>
    <w:rsid w:val="00BA07A2"/>
    <w:rsid w:val="00BA2B43"/>
    <w:rsid w:val="00BA49CD"/>
    <w:rsid w:val="00BA75B5"/>
    <w:rsid w:val="00BC03C7"/>
    <w:rsid w:val="00BC1FB2"/>
    <w:rsid w:val="00BC5ECC"/>
    <w:rsid w:val="00BC710F"/>
    <w:rsid w:val="00BD07E9"/>
    <w:rsid w:val="00BD3503"/>
    <w:rsid w:val="00BD3704"/>
    <w:rsid w:val="00BD71A4"/>
    <w:rsid w:val="00BE3A6A"/>
    <w:rsid w:val="00BE4681"/>
    <w:rsid w:val="00BE7678"/>
    <w:rsid w:val="00C013FE"/>
    <w:rsid w:val="00C04447"/>
    <w:rsid w:val="00C04857"/>
    <w:rsid w:val="00C11834"/>
    <w:rsid w:val="00C15B4C"/>
    <w:rsid w:val="00C17139"/>
    <w:rsid w:val="00C225B8"/>
    <w:rsid w:val="00C23548"/>
    <w:rsid w:val="00C24653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A0069"/>
    <w:rsid w:val="00CA32A7"/>
    <w:rsid w:val="00CD3F00"/>
    <w:rsid w:val="00CE2911"/>
    <w:rsid w:val="00CE5B7F"/>
    <w:rsid w:val="00CE7230"/>
    <w:rsid w:val="00CF61B5"/>
    <w:rsid w:val="00CF7969"/>
    <w:rsid w:val="00CF7B83"/>
    <w:rsid w:val="00D14B68"/>
    <w:rsid w:val="00D165A5"/>
    <w:rsid w:val="00D20B08"/>
    <w:rsid w:val="00D27925"/>
    <w:rsid w:val="00D334F8"/>
    <w:rsid w:val="00D33AD7"/>
    <w:rsid w:val="00D34AD9"/>
    <w:rsid w:val="00D43505"/>
    <w:rsid w:val="00D46190"/>
    <w:rsid w:val="00D53436"/>
    <w:rsid w:val="00D62722"/>
    <w:rsid w:val="00D74306"/>
    <w:rsid w:val="00D76BC2"/>
    <w:rsid w:val="00D90693"/>
    <w:rsid w:val="00D93493"/>
    <w:rsid w:val="00D93CAA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F0E06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106"/>
    <w:rsid w:val="00E41AC4"/>
    <w:rsid w:val="00E432AA"/>
    <w:rsid w:val="00E57C0A"/>
    <w:rsid w:val="00E61597"/>
    <w:rsid w:val="00E7362E"/>
    <w:rsid w:val="00E91DE1"/>
    <w:rsid w:val="00E957B0"/>
    <w:rsid w:val="00EA52F7"/>
    <w:rsid w:val="00EB6B52"/>
    <w:rsid w:val="00EB718A"/>
    <w:rsid w:val="00EC430B"/>
    <w:rsid w:val="00EC5C1F"/>
    <w:rsid w:val="00EE11EA"/>
    <w:rsid w:val="00EE30A5"/>
    <w:rsid w:val="00EE30FF"/>
    <w:rsid w:val="00EE3946"/>
    <w:rsid w:val="00EE55FF"/>
    <w:rsid w:val="00EE7F7B"/>
    <w:rsid w:val="00EF0789"/>
    <w:rsid w:val="00EF1375"/>
    <w:rsid w:val="00F01253"/>
    <w:rsid w:val="00F0489B"/>
    <w:rsid w:val="00F074C7"/>
    <w:rsid w:val="00F11DEA"/>
    <w:rsid w:val="00F15B4A"/>
    <w:rsid w:val="00F15EBB"/>
    <w:rsid w:val="00F21CD2"/>
    <w:rsid w:val="00F24E37"/>
    <w:rsid w:val="00F252B6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5CFE"/>
    <w:rsid w:val="00FB3885"/>
    <w:rsid w:val="00FE3EB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1A7D7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C1EB5E-DCA6-4F7D-ABD5-64CF53C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</cp:revision>
  <cp:lastPrinted>2021-04-06T12:10:00Z</cp:lastPrinted>
  <dcterms:created xsi:type="dcterms:W3CDTF">2024-03-07T07:27:00Z</dcterms:created>
  <dcterms:modified xsi:type="dcterms:W3CDTF">2024-03-07T07:27:00Z</dcterms:modified>
</cp:coreProperties>
</file>